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FC" w:rsidRDefault="00107D51" w:rsidP="00640082">
      <w:pPr>
        <w:jc w:val="center"/>
        <w:rPr>
          <w:rFonts w:ascii="Times New Roman" w:hAnsi="Times New Roman" w:cs="Times New Roman"/>
          <w:b/>
          <w:sz w:val="28"/>
          <w:szCs w:val="28"/>
        </w:rPr>
      </w:pPr>
      <w:r w:rsidRPr="00640082">
        <w:rPr>
          <w:rFonts w:ascii="Times New Roman" w:hAnsi="Times New Roman" w:cs="Times New Roman"/>
          <w:b/>
          <w:sz w:val="28"/>
          <w:szCs w:val="28"/>
        </w:rPr>
        <w:t>Методы оценивания в современном профессиональном образовании</w:t>
      </w:r>
    </w:p>
    <w:p w:rsidR="00640082" w:rsidRPr="00640082" w:rsidRDefault="00640082" w:rsidP="00640082">
      <w:pPr>
        <w:spacing w:after="0"/>
        <w:rPr>
          <w:rFonts w:ascii="Times New Roman" w:hAnsi="Times New Roman" w:cs="Times New Roman"/>
          <w:sz w:val="24"/>
          <w:szCs w:val="24"/>
        </w:rPr>
      </w:pPr>
      <w:r>
        <w:rPr>
          <w:rFonts w:ascii="Times New Roman" w:hAnsi="Times New Roman" w:cs="Times New Roman"/>
          <w:sz w:val="28"/>
          <w:szCs w:val="28"/>
          <w:lang w:val="ky-KG"/>
        </w:rPr>
        <w:t xml:space="preserve">        </w:t>
      </w:r>
      <w:r w:rsidRPr="00640082">
        <w:rPr>
          <w:rFonts w:ascii="Times New Roman" w:hAnsi="Times New Roman" w:cs="Times New Roman"/>
          <w:sz w:val="24"/>
          <w:szCs w:val="24"/>
        </w:rPr>
        <w:t xml:space="preserve">Для проведения оценивания используют различные методы оценки. К числу традиционных методов обычно относят устный опрос, письменные работы, оценивание с применением компьютерных технологий. </w:t>
      </w:r>
    </w:p>
    <w:p w:rsidR="00640082" w:rsidRPr="00640082" w:rsidRDefault="00640082" w:rsidP="00640082">
      <w:pPr>
        <w:spacing w:after="0"/>
        <w:rPr>
          <w:rFonts w:ascii="Times New Roman" w:hAnsi="Times New Roman" w:cs="Times New Roman"/>
          <w:sz w:val="24"/>
          <w:szCs w:val="24"/>
        </w:rPr>
      </w:pPr>
      <w:r w:rsidRPr="00640082">
        <w:rPr>
          <w:rFonts w:ascii="Times New Roman" w:hAnsi="Times New Roman" w:cs="Times New Roman"/>
          <w:b/>
          <w:i/>
          <w:sz w:val="24"/>
          <w:szCs w:val="24"/>
          <w:lang w:val="ky-KG"/>
        </w:rPr>
        <w:t xml:space="preserve">    </w:t>
      </w:r>
      <w:r>
        <w:rPr>
          <w:rFonts w:ascii="Times New Roman" w:hAnsi="Times New Roman" w:cs="Times New Roman"/>
          <w:b/>
          <w:i/>
          <w:sz w:val="24"/>
          <w:szCs w:val="24"/>
          <w:lang w:val="ky-KG"/>
        </w:rPr>
        <w:t xml:space="preserve">    </w:t>
      </w:r>
      <w:r w:rsidRPr="00640082">
        <w:rPr>
          <w:rFonts w:ascii="Times New Roman" w:hAnsi="Times New Roman" w:cs="Times New Roman"/>
          <w:b/>
          <w:i/>
          <w:sz w:val="24"/>
          <w:szCs w:val="24"/>
        </w:rPr>
        <w:t>Устный опрос</w:t>
      </w:r>
      <w:r w:rsidRPr="00640082">
        <w:rPr>
          <w:rFonts w:ascii="Times New Roman" w:hAnsi="Times New Roman" w:cs="Times New Roman"/>
          <w:sz w:val="24"/>
          <w:szCs w:val="24"/>
        </w:rPr>
        <w:t xml:space="preserve"> включает ответы на вопросы, собеседование, коллоквиум. Так, например, зачет или экзамен часто представляют собой устный опрос по билетам (обсуждение конкретного круга вопросов в рамках билета, случайно выбранного студентом). Усложненными вариациями такого опроса являются собеседование и коллоквиум. </w:t>
      </w:r>
    </w:p>
    <w:p w:rsidR="00640082" w:rsidRPr="00640082" w:rsidRDefault="00640082" w:rsidP="00640082">
      <w:pPr>
        <w:spacing w:after="0"/>
        <w:rPr>
          <w:rFonts w:ascii="Times New Roman" w:hAnsi="Times New Roman" w:cs="Times New Roman"/>
          <w:sz w:val="24"/>
          <w:szCs w:val="24"/>
        </w:rPr>
      </w:pPr>
      <w:r w:rsidRPr="00640082">
        <w:rPr>
          <w:rFonts w:ascii="Times New Roman" w:hAnsi="Times New Roman" w:cs="Times New Roman"/>
          <w:b/>
          <w:i/>
          <w:sz w:val="24"/>
          <w:szCs w:val="24"/>
        </w:rPr>
        <w:t>Собеседование</w:t>
      </w:r>
      <w:r w:rsidRPr="00640082">
        <w:rPr>
          <w:rFonts w:ascii="Times New Roman" w:hAnsi="Times New Roman" w:cs="Times New Roman"/>
          <w:sz w:val="24"/>
          <w:szCs w:val="24"/>
        </w:rPr>
        <w:t xml:space="preserve"> – свободная, не ограниченная содержанием одного билета беседа преподавателя со студентом на темы, связанные с изучаемой дисциплиной, курсом, рассчитанная на выяснение качества достижений студента по учебной программе в целом. </w:t>
      </w:r>
    </w:p>
    <w:p w:rsidR="00640082" w:rsidRPr="00640082" w:rsidRDefault="00640082" w:rsidP="00640082">
      <w:pPr>
        <w:spacing w:after="0"/>
        <w:rPr>
          <w:rFonts w:ascii="Times New Roman" w:hAnsi="Times New Roman" w:cs="Times New Roman"/>
          <w:sz w:val="24"/>
          <w:szCs w:val="24"/>
        </w:rPr>
      </w:pPr>
      <w:r w:rsidRPr="00640082">
        <w:rPr>
          <w:rFonts w:ascii="Times New Roman" w:hAnsi="Times New Roman" w:cs="Times New Roman"/>
          <w:b/>
          <w:i/>
          <w:sz w:val="24"/>
          <w:szCs w:val="24"/>
        </w:rPr>
        <w:t>На коллоквиумах</w:t>
      </w:r>
      <w:r w:rsidRPr="00640082">
        <w:rPr>
          <w:rFonts w:ascii="Times New Roman" w:hAnsi="Times New Roman" w:cs="Times New Roman"/>
          <w:sz w:val="24"/>
          <w:szCs w:val="24"/>
        </w:rPr>
        <w:t xml:space="preserve"> обсуждаются разделы, темы, вопросы изучаемого курса, обычно не включаемые в тематику семинарских и других практических учебных занятий, а также рефераты, проекты и иные работы обучающихся. Задача коллоквиума – оценить способность студентов к организации самостоятельной познавательной деятельности. </w:t>
      </w:r>
    </w:p>
    <w:p w:rsidR="00640082" w:rsidRPr="00640082"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lang w:val="ky-KG"/>
        </w:rPr>
        <w:t xml:space="preserve">     </w:t>
      </w:r>
      <w:r w:rsidRPr="00640082">
        <w:rPr>
          <w:rFonts w:ascii="Times New Roman" w:hAnsi="Times New Roman" w:cs="Times New Roman"/>
          <w:sz w:val="24"/>
          <w:szCs w:val="24"/>
        </w:rPr>
        <w:t xml:space="preserve">Устные формы контроля позволяют оценить знания, кругозор студента, умение логически построить ответ, владение монологической речью и иные коммуникативные навыки. Вопросы или задания, предлагаемые студентам, могут быть направлены на воспроизведение ранее полученной информации. В данном случае оцениваются только отдельные элементы компетенций. Если задания и вопросы носят проблемный характер, ориентированы на перенос, </w:t>
      </w:r>
      <w:proofErr w:type="spellStart"/>
      <w:r w:rsidRPr="00640082">
        <w:rPr>
          <w:rFonts w:ascii="Times New Roman" w:hAnsi="Times New Roman" w:cs="Times New Roman"/>
          <w:sz w:val="24"/>
          <w:szCs w:val="24"/>
        </w:rPr>
        <w:t>переструктурирование</w:t>
      </w:r>
      <w:proofErr w:type="spellEnd"/>
      <w:r w:rsidRPr="00640082">
        <w:rPr>
          <w:rFonts w:ascii="Times New Roman" w:hAnsi="Times New Roman" w:cs="Times New Roman"/>
          <w:sz w:val="24"/>
          <w:szCs w:val="24"/>
        </w:rPr>
        <w:t xml:space="preserve">, генерирование информации, то они становятся инструментами проверки общих и профессиональных компетенций. </w:t>
      </w:r>
    </w:p>
    <w:p w:rsidR="00640082" w:rsidRPr="00640082"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rPr>
        <w:t xml:space="preserve">К письменным работам относят тесты, контрольные работы, эссе, рефераты, курсовые работы, отчеты по практикам. В числе их достоинств обычно называют экономию времени (затраты времени в 2-3 раза меньше, чем при устном контроле); возможность поставить всех студентов в одинаковые условия; повышение степени объективности и обоснованности оценки. </w:t>
      </w:r>
    </w:p>
    <w:p w:rsidR="00640082" w:rsidRPr="00640082" w:rsidRDefault="00640082" w:rsidP="00640082">
      <w:pPr>
        <w:spacing w:after="0"/>
        <w:rPr>
          <w:rFonts w:ascii="Times New Roman" w:hAnsi="Times New Roman" w:cs="Times New Roman"/>
          <w:sz w:val="24"/>
          <w:szCs w:val="24"/>
        </w:rPr>
      </w:pPr>
      <w:r w:rsidRPr="00640082">
        <w:rPr>
          <w:rFonts w:ascii="Times New Roman" w:hAnsi="Times New Roman" w:cs="Times New Roman"/>
          <w:b/>
          <w:i/>
          <w:sz w:val="24"/>
          <w:szCs w:val="24"/>
          <w:lang w:val="ky-KG"/>
        </w:rPr>
        <w:t xml:space="preserve">    </w:t>
      </w:r>
      <w:r w:rsidRPr="00640082">
        <w:rPr>
          <w:rFonts w:ascii="Times New Roman" w:hAnsi="Times New Roman" w:cs="Times New Roman"/>
          <w:b/>
          <w:i/>
          <w:sz w:val="24"/>
          <w:szCs w:val="24"/>
        </w:rPr>
        <w:t xml:space="preserve">Тесты </w:t>
      </w:r>
      <w:r w:rsidRPr="00640082">
        <w:rPr>
          <w:rFonts w:ascii="Times New Roman" w:hAnsi="Times New Roman" w:cs="Times New Roman"/>
          <w:sz w:val="24"/>
          <w:szCs w:val="24"/>
        </w:rPr>
        <w:t xml:space="preserve">(англ. </w:t>
      </w:r>
      <w:proofErr w:type="spellStart"/>
      <w:r w:rsidRPr="00640082">
        <w:rPr>
          <w:rFonts w:ascii="Times New Roman" w:hAnsi="Times New Roman" w:cs="Times New Roman"/>
          <w:sz w:val="24"/>
          <w:szCs w:val="24"/>
        </w:rPr>
        <w:t>test</w:t>
      </w:r>
      <w:proofErr w:type="spellEnd"/>
      <w:r w:rsidRPr="00640082">
        <w:rPr>
          <w:rFonts w:ascii="Times New Roman" w:hAnsi="Times New Roman" w:cs="Times New Roman"/>
          <w:sz w:val="24"/>
          <w:szCs w:val="24"/>
        </w:rPr>
        <w:t xml:space="preserve"> – испытание) – короткие стандартизированные задания, результаты выполнения которых обычно выражаются в количественной форме и подвергаются статистической обработке. Тесты объединяют 4 основные вида заданий: короткое задание «закрытого» формата, требующее от испытуемого выбора одного или нескольких вариантов ответа из предложенных, задания с открытым ответом, определение последовательностей, установление соответствия. Правильно сформированный тест должен обладать: </w:t>
      </w:r>
    </w:p>
    <w:p w:rsidR="00640082" w:rsidRPr="00640082"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rPr>
        <w:t xml:space="preserve">- </w:t>
      </w:r>
      <w:proofErr w:type="spellStart"/>
      <w:r w:rsidRPr="00640082">
        <w:rPr>
          <w:rFonts w:ascii="Times New Roman" w:hAnsi="Times New Roman" w:cs="Times New Roman"/>
          <w:sz w:val="24"/>
          <w:szCs w:val="24"/>
        </w:rPr>
        <w:t>валидностью</w:t>
      </w:r>
      <w:proofErr w:type="spellEnd"/>
      <w:r w:rsidRPr="00640082">
        <w:rPr>
          <w:rFonts w:ascii="Times New Roman" w:hAnsi="Times New Roman" w:cs="Times New Roman"/>
          <w:sz w:val="24"/>
          <w:szCs w:val="24"/>
        </w:rPr>
        <w:t xml:space="preserve"> («полноценность», «пригодность», «соответствие») - соответствие содержания оценочных заданий предмету и задачам оценивания; </w:t>
      </w:r>
    </w:p>
    <w:p w:rsidR="00640082" w:rsidRPr="00640082"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rPr>
        <w:t xml:space="preserve">- надежностью – степень постоянства результатов оценки независимо от места и времени проведения испытаний, а также от личных качеств участников процедуры. </w:t>
      </w:r>
    </w:p>
    <w:p w:rsidR="00640082"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640082">
        <w:rPr>
          <w:rFonts w:ascii="Times New Roman" w:hAnsi="Times New Roman" w:cs="Times New Roman"/>
          <w:sz w:val="24"/>
          <w:szCs w:val="24"/>
        </w:rPr>
        <w:t xml:space="preserve">Тест является простейшей формой контроля, направленной на проверку владения терминологическим аппаратом, современными информационными технологиями и конкретными знаниями в области фундаментальных и прикладных дисциплин. Традиционно тест рассматривался как эффективное средство оценки знаний студента, не предназначенное для проверки его опыта, практических навыков, компетенций. В 1973 году Д. </w:t>
      </w:r>
      <w:proofErr w:type="spellStart"/>
      <w:r w:rsidRPr="00640082">
        <w:rPr>
          <w:rFonts w:ascii="Times New Roman" w:hAnsi="Times New Roman" w:cs="Times New Roman"/>
          <w:sz w:val="24"/>
          <w:szCs w:val="24"/>
        </w:rPr>
        <w:t>Макклеландом</w:t>
      </w:r>
      <w:proofErr w:type="spellEnd"/>
      <w:r w:rsidRPr="00640082">
        <w:rPr>
          <w:rFonts w:ascii="Times New Roman" w:hAnsi="Times New Roman" w:cs="Times New Roman"/>
          <w:sz w:val="24"/>
          <w:szCs w:val="24"/>
        </w:rPr>
        <w:t xml:space="preserve"> была написана знаменитая статья «Тестирование: компетенции против интеллекта» (ее считают одной из отправных точек в становлении </w:t>
      </w:r>
      <w:proofErr w:type="spellStart"/>
      <w:r w:rsidRPr="00640082">
        <w:rPr>
          <w:rFonts w:ascii="Times New Roman" w:hAnsi="Times New Roman" w:cs="Times New Roman"/>
          <w:sz w:val="24"/>
          <w:szCs w:val="24"/>
        </w:rPr>
        <w:t>компетентностного</w:t>
      </w:r>
      <w:proofErr w:type="spellEnd"/>
      <w:r w:rsidRPr="00640082">
        <w:rPr>
          <w:rFonts w:ascii="Times New Roman" w:hAnsi="Times New Roman" w:cs="Times New Roman"/>
          <w:sz w:val="24"/>
          <w:szCs w:val="24"/>
        </w:rPr>
        <w:t xml:space="preserve"> подхода), где на основании результатов многолетних исследований доказано, что традиционные академические тесты способностей и тесты на знание </w:t>
      </w:r>
      <w:r w:rsidRPr="00640082">
        <w:rPr>
          <w:rFonts w:ascii="Times New Roman" w:hAnsi="Times New Roman" w:cs="Times New Roman"/>
          <w:sz w:val="24"/>
          <w:szCs w:val="24"/>
        </w:rPr>
        <w:lastRenderedPageBreak/>
        <w:t xml:space="preserve">предмета не прогнозируют эффективное выполнение работы или успех в жизни. По мнению ряда современных ученых и преподавателей, тесты не дают адекватной картины </w:t>
      </w:r>
      <w:proofErr w:type="gramStart"/>
      <w:r w:rsidRPr="00640082">
        <w:rPr>
          <w:rFonts w:ascii="Times New Roman" w:hAnsi="Times New Roman" w:cs="Times New Roman"/>
          <w:sz w:val="24"/>
          <w:szCs w:val="24"/>
        </w:rPr>
        <w:t>умений</w:t>
      </w:r>
      <w:proofErr w:type="gramEnd"/>
      <w:r w:rsidRPr="00640082">
        <w:rPr>
          <w:rFonts w:ascii="Times New Roman" w:hAnsi="Times New Roman" w:cs="Times New Roman"/>
          <w:sz w:val="24"/>
          <w:szCs w:val="24"/>
        </w:rPr>
        <w:t xml:space="preserve"> учащихся и не позволяют судить об уровне профессионализма будущего специалиста, а следовательно, не подходят для проверки готовности решать реальные жизненные проблемы, проявлять неординарность мышления, творческий подход. </w:t>
      </w:r>
    </w:p>
    <w:p w:rsidR="00640082"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rPr>
        <w:t xml:space="preserve">Однако тест как форма аттестации не заслуживает столь строгой и однозначной оценки. Не будем забывать, что изначальное значение этого слова – испытание, в то числе испытание на готовность к профессиональной деятельности. Типы тестов (в зависимости от характера включенных в них тестовых заданий) могут быть разными. Так, например, в международных сравнительных исследованиях качества образования используется тестовая форма контроля, но сами тестовые задания носят проблемный характер, моделируют нестандартную ситуацию, не сводятся к типовым учебным задачам. Тем самым создаются условия, когда тестируемые оказываются в обстоятельствах, в которых необходимо использовать имеющиеся знания и умения как инструменты для решения незнакомых проблем. Если тестовое задание имитирует профессиональную ситуацию, то оно вполне соответствует современной логике оценки образовательных результатов. </w:t>
      </w:r>
      <w:r>
        <w:rPr>
          <w:rFonts w:ascii="Times New Roman" w:hAnsi="Times New Roman" w:cs="Times New Roman"/>
          <w:sz w:val="24"/>
          <w:szCs w:val="24"/>
          <w:lang w:val="ky-KG"/>
        </w:rPr>
        <w:t xml:space="preserve">                                                                                 </w:t>
      </w:r>
      <w:r w:rsidRPr="00640082">
        <w:rPr>
          <w:rFonts w:ascii="Times New Roman" w:hAnsi="Times New Roman" w:cs="Times New Roman"/>
          <w:b/>
          <w:i/>
          <w:sz w:val="24"/>
          <w:szCs w:val="24"/>
        </w:rPr>
        <w:t>Лабораторная работа</w:t>
      </w:r>
      <w:r w:rsidRPr="00640082">
        <w:rPr>
          <w:rFonts w:ascii="Times New Roman" w:hAnsi="Times New Roman" w:cs="Times New Roman"/>
          <w:sz w:val="24"/>
          <w:szCs w:val="24"/>
        </w:rPr>
        <w:t xml:space="preserve"> предполагает проведение научного или квазинаучного эксперимента, направленного на оценку готовности студентов применять полученные знания на практике. </w:t>
      </w:r>
    </w:p>
    <w:p w:rsidR="00640082" w:rsidRDefault="00640082" w:rsidP="00640082">
      <w:pPr>
        <w:spacing w:after="0"/>
        <w:rPr>
          <w:rFonts w:ascii="Times New Roman" w:hAnsi="Times New Roman" w:cs="Times New Roman"/>
          <w:sz w:val="24"/>
          <w:szCs w:val="24"/>
        </w:rPr>
      </w:pPr>
      <w:r>
        <w:rPr>
          <w:rFonts w:ascii="Times New Roman" w:hAnsi="Times New Roman" w:cs="Times New Roman"/>
          <w:sz w:val="24"/>
          <w:szCs w:val="24"/>
          <w:lang w:val="ky-KG"/>
        </w:rPr>
        <w:t xml:space="preserve">    </w:t>
      </w:r>
      <w:r w:rsidRPr="00640082">
        <w:rPr>
          <w:rFonts w:ascii="Times New Roman" w:hAnsi="Times New Roman" w:cs="Times New Roman"/>
          <w:b/>
          <w:i/>
          <w:sz w:val="24"/>
          <w:szCs w:val="24"/>
        </w:rPr>
        <w:t>Контрольная работа,</w:t>
      </w:r>
      <w:r w:rsidRPr="00640082">
        <w:rPr>
          <w:rFonts w:ascii="Times New Roman" w:hAnsi="Times New Roman" w:cs="Times New Roman"/>
          <w:sz w:val="24"/>
          <w:szCs w:val="24"/>
        </w:rPr>
        <w:t xml:space="preserve"> как правило, состоит из небольшого количества средних по трудности вопросов, задач или заданий, требующих поиска обоснованного ответа. Она может занимать часть или полное учебное занятие с разбором правильных решений на следующем занятии. </w:t>
      </w:r>
    </w:p>
    <w:p w:rsidR="00107D51" w:rsidRDefault="00640082" w:rsidP="00640082">
      <w:pPr>
        <w:spacing w:after="0"/>
        <w:rPr>
          <w:rFonts w:ascii="Times New Roman" w:hAnsi="Times New Roman" w:cs="Times New Roman"/>
          <w:sz w:val="24"/>
          <w:szCs w:val="24"/>
        </w:rPr>
      </w:pPr>
      <w:r>
        <w:rPr>
          <w:rFonts w:ascii="Times New Roman" w:hAnsi="Times New Roman" w:cs="Times New Roman"/>
          <w:b/>
          <w:i/>
          <w:sz w:val="24"/>
          <w:szCs w:val="24"/>
          <w:lang w:val="ky-KG"/>
        </w:rPr>
        <w:t xml:space="preserve">      </w:t>
      </w:r>
      <w:r w:rsidRPr="00640082">
        <w:rPr>
          <w:rFonts w:ascii="Times New Roman" w:hAnsi="Times New Roman" w:cs="Times New Roman"/>
          <w:b/>
          <w:i/>
          <w:sz w:val="24"/>
          <w:szCs w:val="24"/>
        </w:rPr>
        <w:t xml:space="preserve">Эссе </w:t>
      </w:r>
      <w:r w:rsidRPr="00640082">
        <w:rPr>
          <w:rFonts w:ascii="Times New Roman" w:hAnsi="Times New Roman" w:cs="Times New Roman"/>
          <w:sz w:val="24"/>
          <w:szCs w:val="24"/>
        </w:rPr>
        <w:t>– небольшая по объему письменная работа на тему, предложенную преподавателем соответствующей дисциплины, курса, модуля. Цель эссе состоит в развитии навыков самостоятельного мышления и письменного представление собственных умозаключений. Эссе должно содержать чёткое изложение сути поставленной проблемы, включать самостоятельно проведенный анализ этой проблемы с использованием концепций и аналитического инструментария соответствующей дисциплины (курса, модуля), выводы, обобщающие авторскую позицию. Эссе позволяет диагностировать общие компетенции. Так, предложив эссе на общемировоззренческую тему, можно увидеть, насколько часто обучающийся использует понятийно</w:t>
      </w:r>
      <w:r>
        <w:rPr>
          <w:rFonts w:ascii="Times New Roman" w:hAnsi="Times New Roman" w:cs="Times New Roman"/>
          <w:sz w:val="24"/>
          <w:szCs w:val="24"/>
          <w:lang w:val="ky-KG"/>
        </w:rPr>
        <w:t>-</w:t>
      </w:r>
      <w:r w:rsidRPr="00640082">
        <w:rPr>
          <w:rFonts w:ascii="Times New Roman" w:hAnsi="Times New Roman" w:cs="Times New Roman"/>
          <w:sz w:val="24"/>
          <w:szCs w:val="24"/>
        </w:rPr>
        <w:t xml:space="preserve">терминологический аппарат, способы интеллектуальной деятельности, свойственные изученным им дисциплинам гуманитарного и социально-экономического цикла. По сути, мы устанавливаем, опираются ли суждения студента на принципы научного анализа или он не выходит за рамки обыденных представлений. </w:t>
      </w:r>
    </w:p>
    <w:p w:rsidR="00107D51" w:rsidRDefault="00107D51" w:rsidP="00640082">
      <w:pPr>
        <w:spacing w:after="0"/>
        <w:rPr>
          <w:rFonts w:ascii="Times New Roman" w:hAnsi="Times New Roman" w:cs="Times New Roman"/>
          <w:sz w:val="24"/>
          <w:szCs w:val="24"/>
        </w:rPr>
      </w:pPr>
      <w:r>
        <w:rPr>
          <w:rFonts w:ascii="Times New Roman" w:hAnsi="Times New Roman" w:cs="Times New Roman"/>
          <w:b/>
          <w:i/>
          <w:sz w:val="24"/>
          <w:szCs w:val="24"/>
          <w:lang w:val="ky-KG"/>
        </w:rPr>
        <w:t xml:space="preserve">         </w:t>
      </w:r>
      <w:r w:rsidR="00640082" w:rsidRPr="00107D51">
        <w:rPr>
          <w:rFonts w:ascii="Times New Roman" w:hAnsi="Times New Roman" w:cs="Times New Roman"/>
          <w:b/>
          <w:i/>
          <w:sz w:val="24"/>
          <w:szCs w:val="24"/>
        </w:rPr>
        <w:t xml:space="preserve">Реферат </w:t>
      </w:r>
      <w:r w:rsidR="00640082" w:rsidRPr="00640082">
        <w:rPr>
          <w:rFonts w:ascii="Times New Roman" w:hAnsi="Times New Roman" w:cs="Times New Roman"/>
          <w:sz w:val="24"/>
          <w:szCs w:val="24"/>
        </w:rPr>
        <w:t xml:space="preserve">– форма письменной работы, подготовка которой подразумевает самостоятельное изучение студентом нескольких литературных источников (монографий, научных статей и т.д.) по определённой теме, не </w:t>
      </w:r>
      <w:proofErr w:type="spellStart"/>
      <w:r w:rsidR="00640082" w:rsidRPr="00640082">
        <w:rPr>
          <w:rFonts w:ascii="Times New Roman" w:hAnsi="Times New Roman" w:cs="Times New Roman"/>
          <w:sz w:val="24"/>
          <w:szCs w:val="24"/>
        </w:rPr>
        <w:t>рассматривавшейся</w:t>
      </w:r>
      <w:proofErr w:type="spellEnd"/>
      <w:r w:rsidR="00640082" w:rsidRPr="00640082">
        <w:rPr>
          <w:rFonts w:ascii="Times New Roman" w:hAnsi="Times New Roman" w:cs="Times New Roman"/>
          <w:sz w:val="24"/>
          <w:szCs w:val="24"/>
        </w:rPr>
        <w:t xml:space="preserve"> подробно на лекции, систематизацию материала и краткое его изложение. Реферат полезен для формирования и развития исследовательских компетенций обучающихся, подготовки их к выполнению курсовых работ, выпускных квалификационных работ. </w:t>
      </w:r>
    </w:p>
    <w:p w:rsidR="00107D51" w:rsidRDefault="00107D51" w:rsidP="00640082">
      <w:pPr>
        <w:spacing w:after="0"/>
        <w:rPr>
          <w:rFonts w:ascii="Times New Roman" w:hAnsi="Times New Roman" w:cs="Times New Roman"/>
          <w:sz w:val="24"/>
          <w:szCs w:val="24"/>
        </w:rPr>
      </w:pPr>
      <w:r>
        <w:rPr>
          <w:rFonts w:ascii="Times New Roman" w:hAnsi="Times New Roman" w:cs="Times New Roman"/>
          <w:sz w:val="24"/>
          <w:szCs w:val="24"/>
          <w:lang w:val="ky-KG"/>
        </w:rPr>
        <w:t xml:space="preserve">     </w:t>
      </w:r>
      <w:r w:rsidR="00640082" w:rsidRPr="00640082">
        <w:rPr>
          <w:rFonts w:ascii="Times New Roman" w:hAnsi="Times New Roman" w:cs="Times New Roman"/>
          <w:sz w:val="24"/>
          <w:szCs w:val="24"/>
        </w:rPr>
        <w:t xml:space="preserve">Особое место среди методов оценивания, предусмотренных профессиональными образовательными программами (программами подготовки специалистов среднего звена), занимает </w:t>
      </w:r>
      <w:r w:rsidR="00640082" w:rsidRPr="00107D51">
        <w:rPr>
          <w:rFonts w:ascii="Times New Roman" w:hAnsi="Times New Roman" w:cs="Times New Roman"/>
          <w:b/>
          <w:i/>
          <w:sz w:val="24"/>
          <w:szCs w:val="24"/>
        </w:rPr>
        <w:t>курсовая работа</w:t>
      </w:r>
      <w:r w:rsidR="00640082" w:rsidRPr="00640082">
        <w:rPr>
          <w:rFonts w:ascii="Times New Roman" w:hAnsi="Times New Roman" w:cs="Times New Roman"/>
          <w:sz w:val="24"/>
          <w:szCs w:val="24"/>
        </w:rPr>
        <w:t xml:space="preserve"> – более сложный, чем реферат, вид самостоятельной письменной работы, направленный на творческое освоение общепрофессиональных и дисциплин, профессиональных модулей и выработку соответствующих профессиональных компетенций. При написании курсовой работы студент должен </w:t>
      </w:r>
      <w:r w:rsidR="00640082" w:rsidRPr="00640082">
        <w:rPr>
          <w:rFonts w:ascii="Times New Roman" w:hAnsi="Times New Roman" w:cs="Times New Roman"/>
          <w:sz w:val="24"/>
          <w:szCs w:val="24"/>
        </w:rPr>
        <w:lastRenderedPageBreak/>
        <w:t xml:space="preserve">полностью раскрыть выбранную тему, соблюсти логику изложения материала, показать умение делать обобщения и выводы. Курсовая работа обычно состоит из введения, основной части, заключения и списка использованной литературы. Выполнение обучающимся курсовой работы (проекта) проводится с целью: </w:t>
      </w:r>
    </w:p>
    <w:p w:rsidR="00107D51"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rPr>
        <w:sym w:font="Symbol" w:char="F0B7"/>
      </w:r>
      <w:r w:rsidRPr="00640082">
        <w:rPr>
          <w:rFonts w:ascii="Times New Roman" w:hAnsi="Times New Roman" w:cs="Times New Roman"/>
          <w:sz w:val="24"/>
          <w:szCs w:val="24"/>
        </w:rPr>
        <w:t xml:space="preserve"> формирования общих и профессиональных компетенций обучающегося; </w:t>
      </w:r>
    </w:p>
    <w:p w:rsidR="00107D51"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rPr>
        <w:sym w:font="Symbol" w:char="F0B7"/>
      </w:r>
      <w:r w:rsidRPr="00640082">
        <w:rPr>
          <w:rFonts w:ascii="Times New Roman" w:hAnsi="Times New Roman" w:cs="Times New Roman"/>
          <w:sz w:val="24"/>
          <w:szCs w:val="24"/>
        </w:rPr>
        <w:t xml:space="preserve"> развития творческой инициативы, самостоятельности, ответственности и организованности; </w:t>
      </w:r>
    </w:p>
    <w:p w:rsidR="00107D51"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rPr>
        <w:sym w:font="Symbol" w:char="F0B7"/>
      </w:r>
      <w:r w:rsidRPr="00640082">
        <w:rPr>
          <w:rFonts w:ascii="Times New Roman" w:hAnsi="Times New Roman" w:cs="Times New Roman"/>
          <w:sz w:val="24"/>
          <w:szCs w:val="24"/>
        </w:rPr>
        <w:t xml:space="preserve"> решения или исследования комплексных региональных, отраслевых и иных задач, междисциплинарных вопросов, применения теоретических и технологических аспектов на практике. </w:t>
      </w:r>
    </w:p>
    <w:p w:rsidR="00107D51" w:rsidRDefault="00107D51" w:rsidP="00640082">
      <w:pPr>
        <w:spacing w:after="0"/>
        <w:rPr>
          <w:rFonts w:ascii="Times New Roman" w:hAnsi="Times New Roman" w:cs="Times New Roman"/>
          <w:sz w:val="24"/>
          <w:szCs w:val="24"/>
        </w:rPr>
      </w:pPr>
      <w:r>
        <w:rPr>
          <w:rFonts w:ascii="Times New Roman" w:hAnsi="Times New Roman" w:cs="Times New Roman"/>
          <w:sz w:val="24"/>
          <w:szCs w:val="24"/>
          <w:lang w:val="ky-KG"/>
        </w:rPr>
        <w:t xml:space="preserve">            </w:t>
      </w:r>
      <w:r w:rsidR="00640082" w:rsidRPr="00640082">
        <w:rPr>
          <w:rFonts w:ascii="Times New Roman" w:hAnsi="Times New Roman" w:cs="Times New Roman"/>
          <w:sz w:val="24"/>
          <w:szCs w:val="24"/>
        </w:rPr>
        <w:t xml:space="preserve">Тема курсовой работы (проекта) может быть предложена преподавателями, представителями сферы труда (предприятиями, организациями), обучающимся самостоятельно (при условии обоснования её актуальности и целесообразности). Курсовая работа (проект) может стать составной частью (разделом, главой) выпускной квалификационной работы. </w:t>
      </w:r>
    </w:p>
    <w:p w:rsidR="00107D51" w:rsidRDefault="00107D51" w:rsidP="00640082">
      <w:pPr>
        <w:spacing w:after="0"/>
        <w:rPr>
          <w:rFonts w:ascii="Times New Roman" w:hAnsi="Times New Roman" w:cs="Times New Roman"/>
          <w:sz w:val="24"/>
          <w:szCs w:val="24"/>
        </w:rPr>
      </w:pPr>
      <w:r w:rsidRPr="00107D51">
        <w:rPr>
          <w:rFonts w:ascii="Times New Roman" w:hAnsi="Times New Roman" w:cs="Times New Roman"/>
          <w:b/>
          <w:sz w:val="24"/>
          <w:szCs w:val="24"/>
          <w:lang w:val="ky-KG"/>
        </w:rPr>
        <w:t xml:space="preserve">       </w:t>
      </w:r>
      <w:r w:rsidR="00640082" w:rsidRPr="00107D51">
        <w:rPr>
          <w:rFonts w:ascii="Times New Roman" w:hAnsi="Times New Roman" w:cs="Times New Roman"/>
          <w:b/>
          <w:sz w:val="24"/>
          <w:szCs w:val="24"/>
        </w:rPr>
        <w:t>Отчеты по практикам</w:t>
      </w:r>
      <w:r w:rsidR="00640082" w:rsidRPr="00640082">
        <w:rPr>
          <w:rFonts w:ascii="Times New Roman" w:hAnsi="Times New Roman" w:cs="Times New Roman"/>
          <w:sz w:val="24"/>
          <w:szCs w:val="24"/>
        </w:rPr>
        <w:t xml:space="preserve"> позволяют студенту обобщить знания, умения и навыки, приобретенные за время прохождения учебной и производственной практики. Они способствуют развитию профессионального самосознания, обеспечивают профессиональное самоопределение, понимание значения приобретаемой профессии, рефлексии отношений, складывающихся в профессиональной деятельности, социальных экономических и экологических последствий профессиональной деятельности. </w:t>
      </w:r>
    </w:p>
    <w:p w:rsidR="00107D51" w:rsidRDefault="00107D51" w:rsidP="00640082">
      <w:pPr>
        <w:spacing w:after="0"/>
        <w:rPr>
          <w:rFonts w:ascii="Times New Roman" w:hAnsi="Times New Roman" w:cs="Times New Roman"/>
          <w:sz w:val="24"/>
          <w:szCs w:val="24"/>
        </w:rPr>
      </w:pPr>
      <w:r>
        <w:rPr>
          <w:rFonts w:ascii="Times New Roman" w:hAnsi="Times New Roman" w:cs="Times New Roman"/>
          <w:sz w:val="24"/>
          <w:szCs w:val="24"/>
          <w:lang w:val="ky-KG"/>
        </w:rPr>
        <w:t xml:space="preserve">          </w:t>
      </w:r>
      <w:r w:rsidR="00640082" w:rsidRPr="00640082">
        <w:rPr>
          <w:rFonts w:ascii="Times New Roman" w:hAnsi="Times New Roman" w:cs="Times New Roman"/>
          <w:sz w:val="24"/>
          <w:szCs w:val="24"/>
        </w:rPr>
        <w:t xml:space="preserve">Наряду с традиционными методами оценивания в современных условиях особые ожидания связываются с образовательными технологиями, адекватными задачам </w:t>
      </w:r>
      <w:proofErr w:type="spellStart"/>
      <w:r w:rsidR="00640082" w:rsidRPr="00640082">
        <w:rPr>
          <w:rFonts w:ascii="Times New Roman" w:hAnsi="Times New Roman" w:cs="Times New Roman"/>
          <w:sz w:val="24"/>
          <w:szCs w:val="24"/>
        </w:rPr>
        <w:t>компетентностно</w:t>
      </w:r>
      <w:proofErr w:type="spellEnd"/>
      <w:r w:rsidR="00640082" w:rsidRPr="00640082">
        <w:rPr>
          <w:rFonts w:ascii="Times New Roman" w:hAnsi="Times New Roman" w:cs="Times New Roman"/>
          <w:sz w:val="24"/>
          <w:szCs w:val="24"/>
        </w:rPr>
        <w:t xml:space="preserve"> ориентированного образования. К числу таких технологий обычно относят технологию </w:t>
      </w:r>
      <w:proofErr w:type="spellStart"/>
      <w:r w:rsidR="00640082" w:rsidRPr="00640082">
        <w:rPr>
          <w:rFonts w:ascii="Times New Roman" w:hAnsi="Times New Roman" w:cs="Times New Roman"/>
          <w:sz w:val="24"/>
          <w:szCs w:val="24"/>
        </w:rPr>
        <w:t>ассесмент</w:t>
      </w:r>
      <w:proofErr w:type="spellEnd"/>
      <w:r w:rsidR="00640082" w:rsidRPr="00640082">
        <w:rPr>
          <w:rFonts w:ascii="Times New Roman" w:hAnsi="Times New Roman" w:cs="Times New Roman"/>
          <w:sz w:val="24"/>
          <w:szCs w:val="24"/>
        </w:rPr>
        <w:t xml:space="preserve">-центра, кейсы, выполнение и защиту проектов, портфолио. </w:t>
      </w:r>
      <w:r>
        <w:rPr>
          <w:rFonts w:ascii="Times New Roman" w:hAnsi="Times New Roman" w:cs="Times New Roman"/>
          <w:sz w:val="24"/>
          <w:szCs w:val="24"/>
          <w:lang w:val="ky-KG"/>
        </w:rPr>
        <w:t xml:space="preserve">     </w:t>
      </w:r>
      <w:proofErr w:type="spellStart"/>
      <w:r w:rsidR="00640082" w:rsidRPr="00107D51">
        <w:rPr>
          <w:rFonts w:ascii="Times New Roman" w:hAnsi="Times New Roman" w:cs="Times New Roman"/>
          <w:b/>
          <w:i/>
          <w:sz w:val="24"/>
          <w:szCs w:val="24"/>
        </w:rPr>
        <w:t>Ассесмент</w:t>
      </w:r>
      <w:proofErr w:type="spellEnd"/>
      <w:r w:rsidR="00640082" w:rsidRPr="00107D51">
        <w:rPr>
          <w:rFonts w:ascii="Times New Roman" w:hAnsi="Times New Roman" w:cs="Times New Roman"/>
          <w:b/>
          <w:i/>
          <w:sz w:val="24"/>
          <w:szCs w:val="24"/>
        </w:rPr>
        <w:t>-центр</w:t>
      </w:r>
      <w:r w:rsidR="00640082" w:rsidRPr="00640082">
        <w:rPr>
          <w:rFonts w:ascii="Times New Roman" w:hAnsi="Times New Roman" w:cs="Times New Roman"/>
          <w:sz w:val="24"/>
          <w:szCs w:val="24"/>
        </w:rPr>
        <w:t xml:space="preserve"> – это оценочная процедура, основанная на экспертном наблюдении за человеком в ходе имитационной игры, воспроизводящей ситуации профессиональной деятельности. Суть технологии заключается в том, что испытуемому предлагается выполнить ряд упражнений, моделирующих ключевые моменты деятельности, в которых проявляются имеющиеся у него знания, умения и профессионально важные качества. Степень выраженности этих качеств оценивается подготовленными экспертами по специально разработанным критериям оценки. </w:t>
      </w:r>
    </w:p>
    <w:p w:rsidR="00107D51" w:rsidRDefault="00107D51" w:rsidP="00640082">
      <w:pPr>
        <w:spacing w:after="0"/>
        <w:rPr>
          <w:rFonts w:ascii="Times New Roman" w:hAnsi="Times New Roman" w:cs="Times New Roman"/>
          <w:sz w:val="24"/>
          <w:szCs w:val="24"/>
        </w:rPr>
      </w:pPr>
      <w:r>
        <w:rPr>
          <w:rFonts w:ascii="Times New Roman" w:hAnsi="Times New Roman" w:cs="Times New Roman"/>
          <w:sz w:val="24"/>
          <w:szCs w:val="24"/>
          <w:lang w:val="ky-KG"/>
        </w:rPr>
        <w:t xml:space="preserve">      </w:t>
      </w:r>
      <w:proofErr w:type="spellStart"/>
      <w:r w:rsidR="00640082" w:rsidRPr="00640082">
        <w:rPr>
          <w:rFonts w:ascii="Times New Roman" w:hAnsi="Times New Roman" w:cs="Times New Roman"/>
          <w:sz w:val="24"/>
          <w:szCs w:val="24"/>
        </w:rPr>
        <w:t>Ассесмент</w:t>
      </w:r>
      <w:proofErr w:type="spellEnd"/>
      <w:r w:rsidR="00640082" w:rsidRPr="00640082">
        <w:rPr>
          <w:rFonts w:ascii="Times New Roman" w:hAnsi="Times New Roman" w:cs="Times New Roman"/>
          <w:sz w:val="24"/>
          <w:szCs w:val="24"/>
        </w:rPr>
        <w:t xml:space="preserve">-центр включает в себя различные задания для оцениваемых: выполнение небольшого проекта в составе группы и его презентация, выполнение тестовых заданий, кейсов, участие в ролевой мини-игре, моделирующей профессиональную ситуацию. </w:t>
      </w:r>
      <w:r>
        <w:rPr>
          <w:rFonts w:ascii="Times New Roman" w:hAnsi="Times New Roman" w:cs="Times New Roman"/>
          <w:sz w:val="24"/>
          <w:szCs w:val="24"/>
          <w:lang w:val="ky-KG"/>
        </w:rPr>
        <w:t xml:space="preserve">                  </w:t>
      </w:r>
      <w:r w:rsidR="00640082" w:rsidRPr="00640082">
        <w:rPr>
          <w:rFonts w:ascii="Times New Roman" w:hAnsi="Times New Roman" w:cs="Times New Roman"/>
          <w:sz w:val="24"/>
          <w:szCs w:val="24"/>
        </w:rPr>
        <w:t xml:space="preserve">Технология </w:t>
      </w:r>
      <w:proofErr w:type="spellStart"/>
      <w:r w:rsidR="00640082" w:rsidRPr="00640082">
        <w:rPr>
          <w:rFonts w:ascii="Times New Roman" w:hAnsi="Times New Roman" w:cs="Times New Roman"/>
          <w:sz w:val="24"/>
          <w:szCs w:val="24"/>
        </w:rPr>
        <w:t>ассесмент</w:t>
      </w:r>
      <w:proofErr w:type="spellEnd"/>
      <w:r w:rsidR="00640082" w:rsidRPr="00640082">
        <w:rPr>
          <w:rFonts w:ascii="Times New Roman" w:hAnsi="Times New Roman" w:cs="Times New Roman"/>
          <w:sz w:val="24"/>
          <w:szCs w:val="24"/>
        </w:rPr>
        <w:t xml:space="preserve">-центра соотносима с теми процессами, которые происходят сегодня в профессиональном образовании. </w:t>
      </w:r>
      <w:proofErr w:type="spellStart"/>
      <w:r w:rsidR="00640082" w:rsidRPr="00640082">
        <w:rPr>
          <w:rFonts w:ascii="Times New Roman" w:hAnsi="Times New Roman" w:cs="Times New Roman"/>
          <w:sz w:val="24"/>
          <w:szCs w:val="24"/>
        </w:rPr>
        <w:t>Интегративность</w:t>
      </w:r>
      <w:proofErr w:type="spellEnd"/>
      <w:r w:rsidR="00640082" w:rsidRPr="00640082">
        <w:rPr>
          <w:rFonts w:ascii="Times New Roman" w:hAnsi="Times New Roman" w:cs="Times New Roman"/>
          <w:sz w:val="24"/>
          <w:szCs w:val="24"/>
        </w:rPr>
        <w:t xml:space="preserve"> оценивания соответствует комплексной природе компетенций, имитация профессиональных ситуаций – требованию образовательных стандартов обеспечивать обучающимся получение практического опыта, погружение в профессиональную деятельность, экспертное наблюдение как форма контроля – тенденции перехода от количественных к качественным методам оценки. </w:t>
      </w:r>
    </w:p>
    <w:p w:rsidR="00107D51" w:rsidRDefault="00107D51" w:rsidP="00640082">
      <w:pPr>
        <w:spacing w:after="0"/>
        <w:rPr>
          <w:rFonts w:ascii="Times New Roman" w:hAnsi="Times New Roman" w:cs="Times New Roman"/>
          <w:sz w:val="24"/>
          <w:szCs w:val="24"/>
        </w:rPr>
      </w:pPr>
      <w:r>
        <w:rPr>
          <w:rFonts w:ascii="Times New Roman" w:hAnsi="Times New Roman" w:cs="Times New Roman"/>
          <w:sz w:val="24"/>
          <w:szCs w:val="24"/>
          <w:lang w:val="ky-KG"/>
        </w:rPr>
        <w:t xml:space="preserve">           </w:t>
      </w:r>
      <w:r w:rsidR="00640082" w:rsidRPr="00640082">
        <w:rPr>
          <w:rFonts w:ascii="Times New Roman" w:hAnsi="Times New Roman" w:cs="Times New Roman"/>
          <w:sz w:val="24"/>
          <w:szCs w:val="24"/>
        </w:rPr>
        <w:t xml:space="preserve">К индивидуализированным методам оценки, позволяющим увидеть в динамике результаты каждого отдельного обучающегося, оценить </w:t>
      </w:r>
      <w:proofErr w:type="spellStart"/>
      <w:r w:rsidR="00640082" w:rsidRPr="00640082">
        <w:rPr>
          <w:rFonts w:ascii="Times New Roman" w:hAnsi="Times New Roman" w:cs="Times New Roman"/>
          <w:sz w:val="24"/>
          <w:szCs w:val="24"/>
        </w:rPr>
        <w:t>сформированность</w:t>
      </w:r>
      <w:proofErr w:type="spellEnd"/>
      <w:r w:rsidR="00640082" w:rsidRPr="00640082">
        <w:rPr>
          <w:rFonts w:ascii="Times New Roman" w:hAnsi="Times New Roman" w:cs="Times New Roman"/>
          <w:sz w:val="24"/>
          <w:szCs w:val="24"/>
        </w:rPr>
        <w:t xml:space="preserve"> компетенций, относят портфолио. </w:t>
      </w:r>
    </w:p>
    <w:p w:rsidR="00107D51" w:rsidRDefault="00107D51" w:rsidP="00640082">
      <w:pPr>
        <w:spacing w:after="0"/>
        <w:rPr>
          <w:rFonts w:ascii="Times New Roman" w:hAnsi="Times New Roman" w:cs="Times New Roman"/>
          <w:sz w:val="24"/>
          <w:szCs w:val="24"/>
        </w:rPr>
      </w:pPr>
      <w:r>
        <w:rPr>
          <w:rFonts w:ascii="Times New Roman" w:hAnsi="Times New Roman" w:cs="Times New Roman"/>
          <w:sz w:val="24"/>
          <w:szCs w:val="24"/>
          <w:lang w:val="ky-KG"/>
        </w:rPr>
        <w:t xml:space="preserve">      </w:t>
      </w:r>
      <w:r w:rsidR="00640082" w:rsidRPr="00107D51">
        <w:rPr>
          <w:rFonts w:ascii="Times New Roman" w:hAnsi="Times New Roman" w:cs="Times New Roman"/>
          <w:b/>
          <w:i/>
          <w:sz w:val="24"/>
          <w:szCs w:val="24"/>
        </w:rPr>
        <w:t xml:space="preserve">Портфолио </w:t>
      </w:r>
      <w:r w:rsidR="00640082" w:rsidRPr="00640082">
        <w:rPr>
          <w:rFonts w:ascii="Times New Roman" w:hAnsi="Times New Roman" w:cs="Times New Roman"/>
          <w:sz w:val="24"/>
          <w:szCs w:val="24"/>
        </w:rPr>
        <w:t xml:space="preserve">– комплект документов, отражающий динамику персональных профессиональных и образовательных достижений владельца. Портфолио активно применяется в зарубежных системах образования как «аутентичная» персонализированная оценка. </w:t>
      </w:r>
    </w:p>
    <w:p w:rsidR="00107D51" w:rsidRDefault="00107D51" w:rsidP="00640082">
      <w:pPr>
        <w:spacing w:after="0"/>
        <w:rPr>
          <w:rFonts w:ascii="Times New Roman" w:hAnsi="Times New Roman" w:cs="Times New Roman"/>
          <w:sz w:val="24"/>
          <w:szCs w:val="24"/>
        </w:rPr>
      </w:pPr>
      <w:r>
        <w:rPr>
          <w:rFonts w:ascii="Times New Roman" w:hAnsi="Times New Roman" w:cs="Times New Roman"/>
          <w:sz w:val="24"/>
          <w:szCs w:val="24"/>
          <w:lang w:val="ky-KG"/>
        </w:rPr>
        <w:lastRenderedPageBreak/>
        <w:t xml:space="preserve">         </w:t>
      </w:r>
      <w:r w:rsidR="00640082" w:rsidRPr="00640082">
        <w:rPr>
          <w:rFonts w:ascii="Times New Roman" w:hAnsi="Times New Roman" w:cs="Times New Roman"/>
          <w:sz w:val="24"/>
          <w:szCs w:val="24"/>
        </w:rPr>
        <w:t xml:space="preserve">На сегодняшний день сложилась определенная типология портфолио. </w:t>
      </w:r>
    </w:p>
    <w:p w:rsidR="00107D51"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rPr>
        <w:t xml:space="preserve">Первый вид, известный в зарубежных публикациях под названием «портфолио работ» («рабочее» портфолио, или «творческая книжка»), содержит подборку работ студента за определенный период времени, включая его творческие, проектные, исследовательские и т.п. работы, показывающие произошедшие изменения в индивидуальном развитии. Второй вид – «портфолио документов» (или «протокольное» портфолио) – содержит сертификаты, грамоты, дипломы и т.п., подтверждающие достижения обучающегося. Третий вид – «портфолио отзывов» – включает в себя характеристики студента, представленные преподавателями, другими студентами, руководителями практики, представителями работодателя. </w:t>
      </w:r>
    </w:p>
    <w:p w:rsidR="00107D51" w:rsidRDefault="00107D51" w:rsidP="00640082">
      <w:pPr>
        <w:spacing w:after="0"/>
        <w:rPr>
          <w:rFonts w:ascii="Times New Roman" w:hAnsi="Times New Roman" w:cs="Times New Roman"/>
          <w:sz w:val="24"/>
          <w:szCs w:val="24"/>
        </w:rPr>
      </w:pPr>
      <w:r>
        <w:rPr>
          <w:rFonts w:ascii="Times New Roman" w:hAnsi="Times New Roman" w:cs="Times New Roman"/>
          <w:sz w:val="24"/>
          <w:szCs w:val="24"/>
          <w:lang w:val="ky-KG"/>
        </w:rPr>
        <w:t xml:space="preserve">          </w:t>
      </w:r>
      <w:r w:rsidR="00640082" w:rsidRPr="00640082">
        <w:rPr>
          <w:rFonts w:ascii="Times New Roman" w:hAnsi="Times New Roman" w:cs="Times New Roman"/>
          <w:sz w:val="24"/>
          <w:szCs w:val="24"/>
        </w:rPr>
        <w:t xml:space="preserve">Наиболее перспективным методом оценки, соответствующим современным требованиям к профессиональному образованию, часто называют </w:t>
      </w:r>
      <w:r w:rsidR="00640082" w:rsidRPr="00107D51">
        <w:rPr>
          <w:rFonts w:ascii="Times New Roman" w:hAnsi="Times New Roman" w:cs="Times New Roman"/>
          <w:b/>
          <w:i/>
          <w:sz w:val="24"/>
          <w:szCs w:val="24"/>
        </w:rPr>
        <w:t>метод кейсов</w:t>
      </w:r>
      <w:r w:rsidR="00640082" w:rsidRPr="00640082">
        <w:rPr>
          <w:rFonts w:ascii="Times New Roman" w:hAnsi="Times New Roman" w:cs="Times New Roman"/>
          <w:sz w:val="24"/>
          <w:szCs w:val="24"/>
        </w:rPr>
        <w:t xml:space="preserve"> (анализа ситуаций). Он одинаково востребован и в зарубежной, и в отечественной практике. Название происходит от английского слова «кейс» – папка, чемодан, портфель (в то же время, очевидна и языковая игра, так как «кейс» можно перевести и как «случай, ситуация»). Процесс оценивания с использованием кейс-метода представляет собой имитацию реального события, сочетающую в себе в целом адекватное отражение реальной действительности, небольшие материальные и временные затраты и вариативность обучения. </w:t>
      </w:r>
    </w:p>
    <w:p w:rsidR="00107D51" w:rsidRDefault="00107D51" w:rsidP="00640082">
      <w:pPr>
        <w:spacing w:after="0"/>
        <w:rPr>
          <w:rFonts w:ascii="Times New Roman" w:hAnsi="Times New Roman" w:cs="Times New Roman"/>
          <w:sz w:val="24"/>
          <w:szCs w:val="24"/>
        </w:rPr>
      </w:pPr>
      <w:r>
        <w:rPr>
          <w:rFonts w:ascii="Times New Roman" w:hAnsi="Times New Roman" w:cs="Times New Roman"/>
          <w:sz w:val="24"/>
          <w:szCs w:val="24"/>
          <w:lang w:val="ky-KG"/>
        </w:rPr>
        <w:t xml:space="preserve">     </w:t>
      </w:r>
      <w:r w:rsidR="00640082" w:rsidRPr="00640082">
        <w:rPr>
          <w:rFonts w:ascii="Times New Roman" w:hAnsi="Times New Roman" w:cs="Times New Roman"/>
          <w:sz w:val="24"/>
          <w:szCs w:val="24"/>
        </w:rPr>
        <w:t xml:space="preserve">Сущность данного метода состоит в том, что контрольный материал подается студентам виде проблем (кейсов), предполагающих, что знания и умения приобретаются в результате активной и творческой работы: самостоятельного осуществления целеполагания, сбора необходимой информации, ее анализа с разных точек зрения, выдвижения гипотезы, выводов, заключения, самоконтроля процесса получения знаний и его результатов. К числу основных требований, предъявляемых к кейсам, отнесены: </w:t>
      </w:r>
    </w:p>
    <w:p w:rsidR="00107D51"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rPr>
        <w:sym w:font="Symbol" w:char="F0B7"/>
      </w:r>
      <w:r w:rsidRPr="00640082">
        <w:rPr>
          <w:rFonts w:ascii="Times New Roman" w:hAnsi="Times New Roman" w:cs="Times New Roman"/>
          <w:sz w:val="24"/>
          <w:szCs w:val="24"/>
        </w:rPr>
        <w:t xml:space="preserve"> ориентация на проблемы и ситуации профессиональной деятельности; </w:t>
      </w:r>
    </w:p>
    <w:p w:rsidR="00107D51"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rPr>
        <w:sym w:font="Symbol" w:char="F0B7"/>
      </w:r>
      <w:r w:rsidRPr="00640082">
        <w:rPr>
          <w:rFonts w:ascii="Times New Roman" w:hAnsi="Times New Roman" w:cs="Times New Roman"/>
          <w:sz w:val="24"/>
          <w:szCs w:val="24"/>
        </w:rPr>
        <w:t xml:space="preserve"> адекватность современным проблемам экономики и производства; </w:t>
      </w:r>
    </w:p>
    <w:p w:rsidR="00107D51"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rPr>
        <w:sym w:font="Symbol" w:char="F0B7"/>
      </w:r>
      <w:r w:rsidRPr="00640082">
        <w:rPr>
          <w:rFonts w:ascii="Times New Roman" w:hAnsi="Times New Roman" w:cs="Times New Roman"/>
          <w:sz w:val="24"/>
          <w:szCs w:val="24"/>
        </w:rPr>
        <w:t xml:space="preserve"> включение ряда необходимых контекстных факторов, обеспечивающих многозначность решений; </w:t>
      </w:r>
    </w:p>
    <w:p w:rsidR="00107D51"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rPr>
        <w:sym w:font="Symbol" w:char="F0B7"/>
      </w:r>
      <w:r w:rsidRPr="00640082">
        <w:rPr>
          <w:rFonts w:ascii="Times New Roman" w:hAnsi="Times New Roman" w:cs="Times New Roman"/>
          <w:sz w:val="24"/>
          <w:szCs w:val="24"/>
        </w:rPr>
        <w:t xml:space="preserve"> наличие нескольких, соперничающих между собой решений. </w:t>
      </w:r>
    </w:p>
    <w:p w:rsidR="00107D51" w:rsidRDefault="00640082" w:rsidP="00640082">
      <w:pPr>
        <w:spacing w:after="0"/>
        <w:rPr>
          <w:rFonts w:ascii="Times New Roman" w:hAnsi="Times New Roman" w:cs="Times New Roman"/>
          <w:sz w:val="24"/>
          <w:szCs w:val="24"/>
        </w:rPr>
      </w:pPr>
      <w:r w:rsidRPr="00107D51">
        <w:rPr>
          <w:rFonts w:ascii="Times New Roman" w:hAnsi="Times New Roman" w:cs="Times New Roman"/>
          <w:b/>
          <w:i/>
          <w:sz w:val="24"/>
          <w:szCs w:val="24"/>
        </w:rPr>
        <w:t>Метод проектов</w:t>
      </w:r>
      <w:r w:rsidRPr="00640082">
        <w:rPr>
          <w:rFonts w:ascii="Times New Roman" w:hAnsi="Times New Roman" w:cs="Times New Roman"/>
          <w:sz w:val="24"/>
          <w:szCs w:val="24"/>
        </w:rPr>
        <w:t xml:space="preserve"> хорошо известен как образовательная технология. Он обеспечивает комплексный, осмысленный подход к результатам деятельности, связь теории и практики, междисциплинарное, системное видение профессиональных задач. Создание проекта может выполнять и обучающую, и контрольную функцию. Выбирая защиту проекта как метод оценки освоения профессиональных образовательный программ, следует помнить, что его содержание должно быть связано с актуальным состоянием той профессии, которую осваивает обучающийся, с целевым заказом работодателей, опираться на опыт работы на практике, ориентироваться на приоритетные направления научных исследований. Тематика должна быть актуальной, учитывающей перспективы развития области науки, бизнес-процесса. </w:t>
      </w:r>
    </w:p>
    <w:p w:rsidR="00107D51" w:rsidRDefault="00107D51" w:rsidP="00640082">
      <w:pPr>
        <w:spacing w:after="0"/>
        <w:rPr>
          <w:rFonts w:ascii="Times New Roman" w:hAnsi="Times New Roman" w:cs="Times New Roman"/>
          <w:sz w:val="24"/>
          <w:szCs w:val="24"/>
        </w:rPr>
      </w:pPr>
      <w:r>
        <w:rPr>
          <w:rFonts w:ascii="Times New Roman" w:hAnsi="Times New Roman" w:cs="Times New Roman"/>
          <w:sz w:val="24"/>
          <w:szCs w:val="24"/>
          <w:lang w:val="ky-KG"/>
        </w:rPr>
        <w:t xml:space="preserve">     </w:t>
      </w:r>
      <w:r w:rsidR="00640082" w:rsidRPr="00640082">
        <w:rPr>
          <w:rFonts w:ascii="Times New Roman" w:hAnsi="Times New Roman" w:cs="Times New Roman"/>
          <w:sz w:val="24"/>
          <w:szCs w:val="24"/>
        </w:rPr>
        <w:t xml:space="preserve">Как видно из приведенных характеристик, практически все методы оценки могут выполнять одновременно функции и формирующей, и итоговой оценки. Потребность в соединении интегрированного (итогового) и поэлементного (перманентного) подхода к оцениванию выразилась в том, что в последние годы в отечественном образовании прочные позиции заняла рейтинговая система, обеспечивающая комплексную, четко структурированную, ориентированную на результат оценку достижений обучающихся. </w:t>
      </w:r>
      <w:r>
        <w:rPr>
          <w:rFonts w:ascii="Times New Roman" w:hAnsi="Times New Roman" w:cs="Times New Roman"/>
          <w:sz w:val="24"/>
          <w:szCs w:val="24"/>
          <w:lang w:val="ky-KG"/>
        </w:rPr>
        <w:t xml:space="preserve">         </w:t>
      </w:r>
      <w:r w:rsidR="00640082" w:rsidRPr="00640082">
        <w:rPr>
          <w:rFonts w:ascii="Times New Roman" w:hAnsi="Times New Roman" w:cs="Times New Roman"/>
          <w:sz w:val="24"/>
          <w:szCs w:val="24"/>
        </w:rPr>
        <w:t xml:space="preserve">Под </w:t>
      </w:r>
      <w:r w:rsidR="00640082" w:rsidRPr="00107D51">
        <w:rPr>
          <w:rFonts w:ascii="Times New Roman" w:hAnsi="Times New Roman" w:cs="Times New Roman"/>
          <w:b/>
          <w:i/>
          <w:sz w:val="24"/>
          <w:szCs w:val="24"/>
        </w:rPr>
        <w:t xml:space="preserve">рейтингом </w:t>
      </w:r>
      <w:r w:rsidR="00640082" w:rsidRPr="00640082">
        <w:rPr>
          <w:rFonts w:ascii="Times New Roman" w:hAnsi="Times New Roman" w:cs="Times New Roman"/>
          <w:sz w:val="24"/>
          <w:szCs w:val="24"/>
        </w:rPr>
        <w:t xml:space="preserve">понимается интегральная (суммарная) оценка результатов всех видов учебной деятельности студентов по учебной дисциплине, курсу, профессиональному </w:t>
      </w:r>
      <w:r w:rsidR="00640082" w:rsidRPr="00640082">
        <w:rPr>
          <w:rFonts w:ascii="Times New Roman" w:hAnsi="Times New Roman" w:cs="Times New Roman"/>
          <w:sz w:val="24"/>
          <w:szCs w:val="24"/>
        </w:rPr>
        <w:lastRenderedPageBreak/>
        <w:t xml:space="preserve">модулю. В то же время рейтинг студента – это уровень соответствия его личных учебных достижений формализованной шкале, выраженной в баллах, начисляемых за выполнение заданий текущего контроля. </w:t>
      </w:r>
    </w:p>
    <w:p w:rsidR="00107D51" w:rsidRDefault="00107D51" w:rsidP="00640082">
      <w:pPr>
        <w:spacing w:after="0"/>
        <w:rPr>
          <w:rFonts w:ascii="Times New Roman" w:hAnsi="Times New Roman" w:cs="Times New Roman"/>
          <w:sz w:val="24"/>
          <w:szCs w:val="24"/>
        </w:rPr>
      </w:pPr>
      <w:r>
        <w:rPr>
          <w:rFonts w:ascii="Times New Roman" w:hAnsi="Times New Roman" w:cs="Times New Roman"/>
          <w:sz w:val="24"/>
          <w:szCs w:val="24"/>
          <w:lang w:val="ky-KG"/>
        </w:rPr>
        <w:t xml:space="preserve">       </w:t>
      </w:r>
      <w:r w:rsidR="00640082" w:rsidRPr="00640082">
        <w:rPr>
          <w:rFonts w:ascii="Times New Roman" w:hAnsi="Times New Roman" w:cs="Times New Roman"/>
          <w:sz w:val="24"/>
          <w:szCs w:val="24"/>
        </w:rPr>
        <w:t>Преимущества введения рейтинговой системы:</w:t>
      </w:r>
    </w:p>
    <w:p w:rsidR="00107D51"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rPr>
        <w:t xml:space="preserve"> - модернизация традиционной системы контроля и оценки успеваемости студентов, в том числе классических оценочных процедур, переориентация на формирующую оценку; </w:t>
      </w:r>
    </w:p>
    <w:p w:rsidR="00107D51"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rPr>
        <w:t xml:space="preserve">- повышение мотивации студентов к активной и ответственной учебной деятельности, стимулирование чувства личной успешности и состязательного подхода к учебе, развитие способностей к самооценке и рефлексии как средству саморазвития и самоконтроля; </w:t>
      </w:r>
    </w:p>
    <w:p w:rsidR="00107D51"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rPr>
        <w:t xml:space="preserve">- создание условий для проектирования студентами индивидуальных образовательных траекторий; </w:t>
      </w:r>
    </w:p>
    <w:p w:rsidR="00107D51"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rPr>
        <w:t xml:space="preserve">- возможность при оценке успеваемости обучающегося отслеживать динамику и оценивать плодотворность его работы в течение всего периода обучения, учитывая при этом ее напряженность и результативность, а также своевременно выявлять и корректировать причины снижения успеваемости. </w:t>
      </w:r>
    </w:p>
    <w:p w:rsidR="00107D51"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rPr>
        <w:t xml:space="preserve">- возможность резко снизить влияние таких субъективных факторов, как личность преподавателя и самого обучающегося, их взаимоотношения и т.п., поскольку при вынесении итоговой оценки учитывается «предыстория» текущей успеваемости; </w:t>
      </w:r>
    </w:p>
    <w:p w:rsidR="00107D51"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rPr>
        <w:t xml:space="preserve">- оптимизация деятельности преподавателей в условиях перехода к комплексному проектированию и контролю аудиторной и самостоятельной работы студентов, системе расчета трудоемкости учебных курсов в зачетных единицах. </w:t>
      </w:r>
    </w:p>
    <w:p w:rsidR="00107D51" w:rsidRDefault="00107D51" w:rsidP="00640082">
      <w:pPr>
        <w:spacing w:after="0"/>
        <w:rPr>
          <w:rFonts w:ascii="Times New Roman" w:hAnsi="Times New Roman" w:cs="Times New Roman"/>
          <w:sz w:val="24"/>
          <w:szCs w:val="24"/>
        </w:rPr>
      </w:pPr>
      <w:r>
        <w:rPr>
          <w:rFonts w:ascii="Times New Roman" w:hAnsi="Times New Roman" w:cs="Times New Roman"/>
          <w:sz w:val="24"/>
          <w:szCs w:val="24"/>
          <w:lang w:val="ky-KG"/>
        </w:rPr>
        <w:t xml:space="preserve">           </w:t>
      </w:r>
      <w:r w:rsidR="00640082" w:rsidRPr="00640082">
        <w:rPr>
          <w:rFonts w:ascii="Times New Roman" w:hAnsi="Times New Roman" w:cs="Times New Roman"/>
          <w:sz w:val="24"/>
          <w:szCs w:val="24"/>
        </w:rPr>
        <w:t xml:space="preserve">Организационной основой рейтинговой системы является выделение в структуре учебного процесса дидактических блоков, связанных с ними комплексных учебных заданий и контрольных мероприятий. Каждый блок включает обязательные виды работ – лабораторные, практические, семинарские занятия, домашние индивидуальные работы, а также дополнительные работы по выбору (участие в олимпиаде, написание реферата, выступление на конференции, решение задач повышенной сложности, выполнение комплексных усложненных лабораторных работ). При этом каждому виду работ присваивается определенное количество баллов (в диапазоне от минимума, определяемого как удовлетворительный уровень выполнения задания, до максимума). Баллы устанавливаются на основе оценки трудоемкости учебных заданий и контрольных процедур, их сложности, содержательной специфики, дидактической значимости. Кроме обязательной части, рейтинг может включать и вариативную часть. В нее входят компенсирующие учебные задания, которые могут выполняться в двух случаях: </w:t>
      </w:r>
      <w:proofErr w:type="spellStart"/>
      <w:r w:rsidR="00640082" w:rsidRPr="00640082">
        <w:rPr>
          <w:rFonts w:ascii="Times New Roman" w:hAnsi="Times New Roman" w:cs="Times New Roman"/>
          <w:sz w:val="24"/>
          <w:szCs w:val="24"/>
        </w:rPr>
        <w:t>вопервых</w:t>
      </w:r>
      <w:proofErr w:type="spellEnd"/>
      <w:r w:rsidR="00640082" w:rsidRPr="00640082">
        <w:rPr>
          <w:rFonts w:ascii="Times New Roman" w:hAnsi="Times New Roman" w:cs="Times New Roman"/>
          <w:sz w:val="24"/>
          <w:szCs w:val="24"/>
        </w:rPr>
        <w:t xml:space="preserve">, если обучающиеся при выполнении базовой части не набрали необходимое количество баллов; во-вторых, если обучающиеся стремятся повысить итоговую рейтинговую оценку или выполняют дополнительные задания в опережающем режиме. Количество компенсирующих дополнительных заданий и максимальная сумма рейтинговых баллов для них не ограничиваются. </w:t>
      </w:r>
    </w:p>
    <w:p w:rsidR="00107D51" w:rsidRDefault="00107D51" w:rsidP="00640082">
      <w:pPr>
        <w:spacing w:after="0"/>
        <w:rPr>
          <w:rFonts w:ascii="Times New Roman" w:hAnsi="Times New Roman" w:cs="Times New Roman"/>
          <w:sz w:val="24"/>
          <w:szCs w:val="24"/>
        </w:rPr>
      </w:pPr>
      <w:r>
        <w:rPr>
          <w:rFonts w:ascii="Times New Roman" w:hAnsi="Times New Roman" w:cs="Times New Roman"/>
          <w:sz w:val="24"/>
          <w:szCs w:val="24"/>
          <w:lang w:val="ky-KG"/>
        </w:rPr>
        <w:t xml:space="preserve">     </w:t>
      </w:r>
      <w:r w:rsidR="00640082" w:rsidRPr="00640082">
        <w:rPr>
          <w:rFonts w:ascii="Times New Roman" w:hAnsi="Times New Roman" w:cs="Times New Roman"/>
          <w:sz w:val="24"/>
          <w:szCs w:val="24"/>
        </w:rPr>
        <w:t xml:space="preserve">По своему месту в образовательной программе рейтинговая система совмещает модель текущего контроля и промежуточной аттестации, так как позволяет проводить мониторинг работы в течение семестра и в то же время выходит к оценке итогового результата по дисциплине или профессиональному модулю. </w:t>
      </w:r>
    </w:p>
    <w:p w:rsidR="00107D51" w:rsidRDefault="00107D51" w:rsidP="00640082">
      <w:pPr>
        <w:spacing w:after="0"/>
        <w:rPr>
          <w:rFonts w:ascii="Times New Roman" w:hAnsi="Times New Roman" w:cs="Times New Roman"/>
          <w:sz w:val="24"/>
          <w:szCs w:val="24"/>
        </w:rPr>
      </w:pPr>
      <w:r>
        <w:rPr>
          <w:rFonts w:ascii="Times New Roman" w:hAnsi="Times New Roman" w:cs="Times New Roman"/>
          <w:sz w:val="24"/>
          <w:szCs w:val="24"/>
          <w:lang w:val="ky-KG"/>
        </w:rPr>
        <w:t xml:space="preserve">      </w:t>
      </w:r>
      <w:r w:rsidR="00640082" w:rsidRPr="00640082">
        <w:rPr>
          <w:rFonts w:ascii="Times New Roman" w:hAnsi="Times New Roman" w:cs="Times New Roman"/>
          <w:sz w:val="24"/>
          <w:szCs w:val="24"/>
        </w:rPr>
        <w:t xml:space="preserve">Различные методы оценки, представленные выше, одинаково востребованы и для текущего контроля, и для промежуточной аттестации, однако оценивание результатов освоения профессионального модуля имеет ряд особенностей. </w:t>
      </w:r>
    </w:p>
    <w:p w:rsidR="00107D51" w:rsidRDefault="00107D51" w:rsidP="00640082">
      <w:pPr>
        <w:spacing w:after="0"/>
        <w:rPr>
          <w:rFonts w:ascii="Times New Roman" w:hAnsi="Times New Roman" w:cs="Times New Roman"/>
          <w:sz w:val="24"/>
          <w:szCs w:val="24"/>
        </w:rPr>
      </w:pPr>
      <w:r>
        <w:rPr>
          <w:rFonts w:ascii="Times New Roman" w:hAnsi="Times New Roman" w:cs="Times New Roman"/>
          <w:sz w:val="24"/>
          <w:szCs w:val="24"/>
          <w:lang w:val="ky-KG"/>
        </w:rPr>
        <w:t xml:space="preserve">     </w:t>
      </w:r>
      <w:r w:rsidR="00640082" w:rsidRPr="00640082">
        <w:rPr>
          <w:rFonts w:ascii="Times New Roman" w:hAnsi="Times New Roman" w:cs="Times New Roman"/>
          <w:sz w:val="24"/>
          <w:szCs w:val="24"/>
        </w:rPr>
        <w:t xml:space="preserve">Профессиональные модули – элемент образовательных программ, имеющий ключевое значение в образовательном процессе. Это комплексная единица, направленная на </w:t>
      </w:r>
      <w:r w:rsidR="00640082" w:rsidRPr="00640082">
        <w:rPr>
          <w:rFonts w:ascii="Times New Roman" w:hAnsi="Times New Roman" w:cs="Times New Roman"/>
          <w:sz w:val="24"/>
          <w:szCs w:val="24"/>
        </w:rPr>
        <w:lastRenderedPageBreak/>
        <w:t xml:space="preserve">формирование определенного видом профессиональной деятельности, к которому готовится выпускник, набора профессиональных и общих компетенций. Теоретическое содержание профессионального модуля интегрирует материал тех дисциплин или их разделов, который в совокупности обеспечивает студентам приобретение знаний и умений, связанных с конкретной компетенцией или группой компетенций. Однако переход к модульной организации образовательных программ невозможно осуществить, ограничившись объединением только теоретических блоков. Освоить профессиональные компетенции исключительно в аудитории затруднительно. Профессиональный модуль дополнен существенной долей практики, притом не столько для иллюстрации теории, сколько для ее применения в рамках выполнения профессиональных задач. </w:t>
      </w:r>
    </w:p>
    <w:p w:rsidR="00107D51" w:rsidRDefault="00107D51" w:rsidP="00640082">
      <w:pPr>
        <w:spacing w:after="0"/>
        <w:rPr>
          <w:rFonts w:ascii="Times New Roman" w:hAnsi="Times New Roman" w:cs="Times New Roman"/>
          <w:sz w:val="24"/>
          <w:szCs w:val="24"/>
        </w:rPr>
      </w:pPr>
      <w:r>
        <w:rPr>
          <w:rFonts w:ascii="Times New Roman" w:hAnsi="Times New Roman" w:cs="Times New Roman"/>
          <w:sz w:val="24"/>
          <w:szCs w:val="24"/>
          <w:lang w:val="ky-KG"/>
        </w:rPr>
        <w:t xml:space="preserve">          </w:t>
      </w:r>
      <w:r w:rsidR="00640082" w:rsidRPr="00640082">
        <w:rPr>
          <w:rFonts w:ascii="Times New Roman" w:hAnsi="Times New Roman" w:cs="Times New Roman"/>
          <w:sz w:val="24"/>
          <w:szCs w:val="24"/>
        </w:rPr>
        <w:t xml:space="preserve">Теория обеспечивает поиск ответов на вопросы, актуальных для практики, что позволяет преодолевать один из главных недостатков большинства существующих программ – отсутствие связи между изучаемым теоретическим материалом и содержанием будущей профессиональной деятельности. Профессиональный модуль, гармонизируя теорию и практику, позволяет выстраивать междисциплинарные связи, обеспечивающие целостное профессиональное мировоззрение обучающихся. </w:t>
      </w:r>
    </w:p>
    <w:p w:rsidR="00107D51" w:rsidRDefault="00107D51" w:rsidP="00640082">
      <w:pPr>
        <w:spacing w:after="0"/>
        <w:rPr>
          <w:rFonts w:ascii="Times New Roman" w:hAnsi="Times New Roman" w:cs="Times New Roman"/>
          <w:sz w:val="24"/>
          <w:szCs w:val="24"/>
        </w:rPr>
      </w:pPr>
      <w:r>
        <w:rPr>
          <w:rFonts w:ascii="Times New Roman" w:hAnsi="Times New Roman" w:cs="Times New Roman"/>
          <w:sz w:val="24"/>
          <w:szCs w:val="24"/>
          <w:lang w:val="ky-KG"/>
        </w:rPr>
        <w:t xml:space="preserve">           </w:t>
      </w:r>
      <w:r w:rsidR="00640082" w:rsidRPr="00640082">
        <w:rPr>
          <w:rFonts w:ascii="Times New Roman" w:hAnsi="Times New Roman" w:cs="Times New Roman"/>
          <w:sz w:val="24"/>
          <w:szCs w:val="24"/>
        </w:rPr>
        <w:t xml:space="preserve">Такая конструкция профессионального модуля предполагает особый подход к оцениванию результатов его освоения. Оценивание результатов освоения профессионального модуля происходит поэтапно (в том числе с использованием рейтинговой системы), но завершается его изучение обязательным экзаменом. Это экзамен особого типа. Его называют квалификационным, демонстрационным, т.к. в основе такого экзамена лежит выполнение обучающимся того вида профессиональной деятельности, на подготовку к которому направлен соответствующий профессиональный модуль. По сути, обучающийся в процессе экзамена должен подтвердить квалификацию (или часть квалификации). В структуре экзамена по профессиональному модулю могут быть предусмотрены несколько уже известных нам методов оценки: </w:t>
      </w:r>
    </w:p>
    <w:p w:rsidR="00107D51" w:rsidRDefault="00640082" w:rsidP="00640082">
      <w:pPr>
        <w:spacing w:after="0"/>
        <w:rPr>
          <w:rFonts w:ascii="Times New Roman" w:hAnsi="Times New Roman" w:cs="Times New Roman"/>
          <w:sz w:val="24"/>
          <w:szCs w:val="24"/>
        </w:rPr>
      </w:pPr>
      <w:r w:rsidRPr="00640082">
        <w:rPr>
          <w:rFonts w:ascii="Times New Roman" w:hAnsi="Times New Roman" w:cs="Times New Roman"/>
          <w:sz w:val="24"/>
          <w:szCs w:val="24"/>
        </w:rPr>
        <w:t xml:space="preserve">- «показательная» работа в реальных или модельных условиях профессиональной деятельности, </w:t>
      </w:r>
      <w:proofErr w:type="gramStart"/>
      <w:r w:rsidRPr="00640082">
        <w:rPr>
          <w:rFonts w:ascii="Times New Roman" w:hAnsi="Times New Roman" w:cs="Times New Roman"/>
          <w:sz w:val="24"/>
          <w:szCs w:val="24"/>
        </w:rPr>
        <w:t>например</w:t>
      </w:r>
      <w:proofErr w:type="gramEnd"/>
      <w:r w:rsidRPr="00640082">
        <w:rPr>
          <w:rFonts w:ascii="Times New Roman" w:hAnsi="Times New Roman" w:cs="Times New Roman"/>
          <w:sz w:val="24"/>
          <w:szCs w:val="24"/>
        </w:rPr>
        <w:t xml:space="preserve">: проведение производственных работ; обработка и анализ получаемой производственной информации, разработка и защита проекта (модели, подхода, решения и т.п.). При этом даже виды работ, действия, выполняемые по ходу задания, должны предполагать установление ограничений, обычно сопровождающих профессиональную деятельность (например, время и точность выполнения действия, скорость операции и др.). В случае невозможности задания реальной ситуации деятельности, возможно использование специальных тренажеров; </w:t>
      </w:r>
    </w:p>
    <w:p w:rsidR="00640082" w:rsidRPr="00640082" w:rsidRDefault="00640082" w:rsidP="00640082">
      <w:pPr>
        <w:spacing w:after="0"/>
        <w:rPr>
          <w:rFonts w:ascii="Times New Roman" w:hAnsi="Times New Roman" w:cs="Times New Roman"/>
          <w:sz w:val="24"/>
          <w:szCs w:val="24"/>
        </w:rPr>
      </w:pPr>
      <w:bookmarkStart w:id="0" w:name="_GoBack"/>
      <w:bookmarkEnd w:id="0"/>
      <w:r w:rsidRPr="00640082">
        <w:rPr>
          <w:rFonts w:ascii="Times New Roman" w:hAnsi="Times New Roman" w:cs="Times New Roman"/>
          <w:sz w:val="24"/>
          <w:szCs w:val="24"/>
        </w:rPr>
        <w:t>- портфолио, включающий, например, видеозаписи выполнения работ (фрагментов работ); - в отдельных случаях (в зависимости от оцениваемых квалификаций и компетенций) могут применяться кейсы, имитационные (ролевые, деловые) игры; использование кейсов, как правило, направлено на проверку понимания алгоритмов профессиональной деятельности, ее методик и технологий; деловые и ролевые игры могут использоваться для оценивания компетенций, связанных с командной работой, управленческой деятельностью.</w:t>
      </w:r>
    </w:p>
    <w:sectPr w:rsidR="00640082" w:rsidRPr="006400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AA"/>
    <w:rsid w:val="00107D51"/>
    <w:rsid w:val="001637FC"/>
    <w:rsid w:val="00640082"/>
    <w:rsid w:val="00C45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2C04C-3D8D-482D-A698-4617CFD0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3103</Words>
  <Characters>17693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Мамбетова Айнура</dc:creator>
  <cp:keywords/>
  <dc:description/>
  <cp:lastModifiedBy>Мамбетова Айнура</cp:lastModifiedBy>
  <cp:revision>2</cp:revision>
  <dcterms:created xsi:type="dcterms:W3CDTF">2021-05-08T05:03:00Z</dcterms:created>
  <dcterms:modified xsi:type="dcterms:W3CDTF">2021-05-08T05:23:00Z</dcterms:modified>
</cp:coreProperties>
</file>