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06" w:rsidRPr="00C64106" w:rsidRDefault="00C64106" w:rsidP="00C64106">
      <w:pPr>
        <w:rPr>
          <w:rFonts w:ascii="Times New Roman" w:hAnsi="Times New Roman" w:cs="Times New Roman"/>
          <w:b/>
          <w:sz w:val="24"/>
          <w:szCs w:val="24"/>
        </w:rPr>
      </w:pPr>
      <w:r w:rsidRPr="00C64106">
        <w:rPr>
          <w:rFonts w:ascii="Times New Roman" w:hAnsi="Times New Roman" w:cs="Times New Roman"/>
          <w:b/>
          <w:sz w:val="24"/>
          <w:szCs w:val="24"/>
        </w:rPr>
        <w:t>Психо</w:t>
      </w:r>
      <w:r w:rsidR="003D657D">
        <w:rPr>
          <w:rFonts w:ascii="Times New Roman" w:hAnsi="Times New Roman" w:cs="Times New Roman"/>
          <w:b/>
          <w:sz w:val="24"/>
          <w:szCs w:val="24"/>
        </w:rPr>
        <w:t>логия воспитания</w:t>
      </w:r>
    </w:p>
    <w:p w:rsidR="00C64106" w:rsidRPr="00C64106" w:rsidRDefault="00C64106" w:rsidP="00C64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ab/>
      </w:r>
      <w:r w:rsidRPr="00C64106">
        <w:rPr>
          <w:rFonts w:ascii="Times New Roman" w:hAnsi="Times New Roman" w:cs="Times New Roman"/>
          <w:b/>
          <w:i/>
          <w:sz w:val="24"/>
          <w:szCs w:val="24"/>
        </w:rPr>
        <w:t>Психология воспитания</w:t>
      </w:r>
      <w:r w:rsidRPr="00C6410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64106">
        <w:rPr>
          <w:rFonts w:ascii="Times New Roman" w:hAnsi="Times New Roman" w:cs="Times New Roman"/>
          <w:sz w:val="24"/>
          <w:szCs w:val="24"/>
        </w:rPr>
        <w:t xml:space="preserve"> один из основных разд</w:t>
      </w:r>
      <w:r>
        <w:rPr>
          <w:rFonts w:ascii="Times New Roman" w:hAnsi="Times New Roman" w:cs="Times New Roman"/>
          <w:sz w:val="24"/>
          <w:szCs w:val="24"/>
        </w:rPr>
        <w:t>елов педагогической психологии.</w:t>
      </w:r>
    </w:p>
    <w:p w:rsidR="00C64106" w:rsidRPr="00C64106" w:rsidRDefault="00C64106" w:rsidP="00C64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В связи с рассмотрением проблемы цели и задач психологии воспитания необходимо выделить и определить содержание таких тесно взаимосвязанных друг с другом явлений, как воспитуемость и воспитанность; социализация и социальная адаптация; организационная культура и самоорганизация.</w:t>
      </w:r>
    </w:p>
    <w:p w:rsidR="00C64106" w:rsidRPr="00C64106" w:rsidRDefault="00C64106" w:rsidP="00C64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ab/>
      </w:r>
      <w:r w:rsidRPr="00C64106">
        <w:rPr>
          <w:rFonts w:ascii="Times New Roman" w:hAnsi="Times New Roman" w:cs="Times New Roman"/>
          <w:b/>
          <w:i/>
          <w:sz w:val="24"/>
          <w:szCs w:val="24"/>
        </w:rPr>
        <w:t xml:space="preserve">Воспитуемость </w:t>
      </w:r>
      <w:r w:rsidRPr="00C64106">
        <w:rPr>
          <w:rFonts w:ascii="Times New Roman" w:hAnsi="Times New Roman" w:cs="Times New Roman"/>
          <w:sz w:val="24"/>
          <w:szCs w:val="24"/>
        </w:rPr>
        <w:t xml:space="preserve">– это характеристика гибкости, пластичности, подвижности, сензитивности, восприимчивости и других особенностей высшей психической деятельности человека и его предрасположенности к целенаправленному внешнему воздействию с целью формирования у него определенных установок, понятий, взглядов, позиций и убеждений. С точки зрения воспитуемости в педагогической психологии принято группировать детей на «легко воспитуемых» и на «трудно воспитуемых». Каждая группа детей требует от педагогов индивидуального подхода, дифференциации видов, направлений организуемых, воспитательных воздействий и установления критериев и уровней воспитанности. </w:t>
      </w:r>
    </w:p>
    <w:p w:rsidR="00C64106" w:rsidRPr="00C64106" w:rsidRDefault="00C64106" w:rsidP="00C64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ab/>
      </w:r>
      <w:r w:rsidRPr="00C64106">
        <w:rPr>
          <w:rFonts w:ascii="Times New Roman" w:hAnsi="Times New Roman" w:cs="Times New Roman"/>
          <w:b/>
          <w:i/>
          <w:sz w:val="24"/>
          <w:szCs w:val="24"/>
        </w:rPr>
        <w:t>Воспитанность</w:t>
      </w:r>
      <w:r w:rsidRPr="00C6410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64106">
        <w:rPr>
          <w:rFonts w:ascii="Times New Roman" w:hAnsi="Times New Roman" w:cs="Times New Roman"/>
          <w:sz w:val="24"/>
          <w:szCs w:val="24"/>
        </w:rPr>
        <w:t xml:space="preserve"> это уже уровень закрепленности тех или иных результатов воспитательного процесса в поведении человека. Оценка уровня, например, нравственной воспитанности может идти по показателям нравственного сознания, т.е. этических представлений (осведомленности), сознания главных этических норм и правил (взглядов, убеждений), направленности нравственного поведения и т.д. Осознанное принятие ценностей нравственности и морали – это главная цель воспитания. Еще Л.С. Выготский в свое время указывал на необходимость такой цели в формировании нравственного поведения детей и подростков. Заражение их высокими нравственными ценностями, формирование у них социальной ответственности в решении ими сложных нравственных проблем в соответствии с образами и идеалами общества, воспитание принципиальности в определении позиции, отношения, в том числе и к самому себе и чувства собственного достоинства и чести – вот далеко не полное представление о воспитанном человеке как личность.</w:t>
      </w:r>
    </w:p>
    <w:p w:rsidR="00C64106" w:rsidRPr="00C64106" w:rsidRDefault="00C64106" w:rsidP="00C64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ab/>
      </w:r>
      <w:r w:rsidRPr="00C64106">
        <w:rPr>
          <w:rFonts w:ascii="Times New Roman" w:hAnsi="Times New Roman" w:cs="Times New Roman"/>
          <w:b/>
          <w:i/>
          <w:sz w:val="24"/>
          <w:szCs w:val="24"/>
        </w:rPr>
        <w:t>Социализация</w:t>
      </w:r>
      <w:r w:rsidRPr="00C6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106">
        <w:rPr>
          <w:rFonts w:ascii="Times New Roman" w:hAnsi="Times New Roman" w:cs="Times New Roman"/>
          <w:sz w:val="24"/>
          <w:szCs w:val="24"/>
        </w:rPr>
        <w:t>связана с усвоением культуры общества. В результате социализации человек становится в данной культурной среде как бы своим «принятым» субъектом, имеющим определенный статус как в личностном, так и в общественном плане. Он активно общается и взаимодействует с другими людьми. Наиболее интенсивно социализация протекает в детстве и юности, но она продолжается и на других более зрелых возрастных переходах жизни. Дети в процессе социализации в первую очередь корректируют базовые ценностные ориентации, на их основе усваивают нормы и правила поведения, т.е. обучаются тому, как себя вести, учатся контролировать свои эмоциональные переживания, сопереживать различным жизненным, поведенческим ситуациям в окружающей среде, каким образом относиться к различным сторонам жизни (к самому себе, людям, семье, природе и т.д.), как организовать свой быт, каких морально-этических установок взрослых придерживаться, как эффективно участвовать в межличностном общении и совместной деятельности. Таким образом, явление социализации многоаспектное. Оно может объясняться как результаты социального научения, взаимодействия и самоактуализации Я-концепция.</w:t>
      </w:r>
    </w:p>
    <w:p w:rsidR="00C64106" w:rsidRPr="00C64106" w:rsidRDefault="00C64106" w:rsidP="00C64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ab/>
        <w:t xml:space="preserve">Социализация как процесс может происходить и в условиях стихийного воздействия различных обстоятельств жизни в окружающей среде и в условиях воспитания – целенаправленного формирования личности. </w:t>
      </w:r>
    </w:p>
    <w:p w:rsidR="00C64106" w:rsidRPr="00C64106" w:rsidRDefault="00C64106" w:rsidP="00C64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b/>
          <w:sz w:val="24"/>
          <w:szCs w:val="24"/>
          <w:u w:val="single"/>
        </w:rPr>
        <w:t>Социальная адаптация</w:t>
      </w:r>
      <w:r w:rsidRPr="00C6410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64106">
        <w:rPr>
          <w:rFonts w:ascii="Times New Roman" w:hAnsi="Times New Roman" w:cs="Times New Roman"/>
          <w:sz w:val="24"/>
          <w:szCs w:val="24"/>
        </w:rPr>
        <w:t xml:space="preserve"> это непрерывный процесс в меняющемся окружающем мире, в котором индивиду приходится занимать в зависимости изменений видов деятельности, обстановки и т.д. разные социальные роли. Приспособление человека к ним происходит в зависимости от структуры потребностей и мотивов быстро, без особых затяжных противоречий, конфликтов или медленно с определенными трудностями и нарушениями в планах и притязаниях. Этим обусловлено отнесение социальной адаптации к одному из </w:t>
      </w:r>
      <w:r w:rsidRPr="00C64106">
        <w:rPr>
          <w:rFonts w:ascii="Times New Roman" w:hAnsi="Times New Roman" w:cs="Times New Roman"/>
          <w:sz w:val="24"/>
          <w:szCs w:val="24"/>
        </w:rPr>
        <w:lastRenderedPageBreak/>
        <w:t xml:space="preserve">основных социально-психологических механизмов социализации личности. Социализированность в среде, группе, коллективе может характеризоваться как активный – неадаптивный или пассивный – адаптивный процессы. Неадаптивность – это особый мотив преодоления трудностей, неуспеха или успеха. Умение активно противостоять различным надситуативным действиям, соблазнам обеспечивает человеку прочную позицию, высокую приспособляемость и выживание. В противном случае неадаптивность может перейти в дезадаптивность. Например, дезадаптированные дети обычно бывают со многими проблемами в поведении и общении. Требуется вести с ними значительную коррекционно-реабилитационную работу. Пассивная адаптивность определяется достижением лишь равновесия, избеганием неудобств, эмоциональных переживаний, конформным принятием целей и ценностных ориентаций отдельных людей и группы. </w:t>
      </w:r>
    </w:p>
    <w:p w:rsidR="00C64106" w:rsidRPr="00C64106" w:rsidRDefault="00C64106" w:rsidP="003D6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ab/>
      </w:r>
      <w:r w:rsidRPr="003D657D">
        <w:rPr>
          <w:rFonts w:ascii="Times New Roman" w:hAnsi="Times New Roman" w:cs="Times New Roman"/>
          <w:b/>
          <w:i/>
          <w:sz w:val="24"/>
          <w:szCs w:val="24"/>
        </w:rPr>
        <w:t>Организационная культура</w:t>
      </w:r>
      <w:r w:rsidRPr="00C64106">
        <w:rPr>
          <w:rFonts w:ascii="Times New Roman" w:hAnsi="Times New Roman" w:cs="Times New Roman"/>
          <w:sz w:val="24"/>
          <w:szCs w:val="24"/>
        </w:rPr>
        <w:t xml:space="preserve"> – это собственные культурные образцы в налаживании быта, деятельности, взаимодействий людей в группе, коллективе. Они могут иметь форму традиций, правил, законов, ритуалов, ценностей и т.д., не противоречащих нормам, общечеловеческим идеалам общества. Члены группы в пространстве своей организационной культуры чувствуют себя конформно, живут и работают в согласии и в творческом поиске. Ценности группы обуславливают общее мировоззрение (идеологию) организационной культуры и обеспечивают внутреннюю интеграцию через создание условий межличностных и деловых отношений, коллегиальных форм принятия решений, делегирования ответственности. Высокая организационная культура формируется на основе самоорганизации. </w:t>
      </w:r>
    </w:p>
    <w:p w:rsidR="00C64106" w:rsidRPr="00C64106" w:rsidRDefault="00C64106" w:rsidP="003D6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ab/>
      </w:r>
      <w:r w:rsidRPr="003D657D">
        <w:rPr>
          <w:rFonts w:ascii="Times New Roman" w:hAnsi="Times New Roman" w:cs="Times New Roman"/>
          <w:b/>
          <w:sz w:val="24"/>
          <w:szCs w:val="24"/>
          <w:u w:val="single"/>
        </w:rPr>
        <w:t>Самоорганизация</w:t>
      </w:r>
      <w:r w:rsidRPr="00C64106">
        <w:rPr>
          <w:rFonts w:ascii="Times New Roman" w:hAnsi="Times New Roman" w:cs="Times New Roman"/>
          <w:sz w:val="24"/>
          <w:szCs w:val="24"/>
        </w:rPr>
        <w:t xml:space="preserve"> с точки зрения личностно-деятельного подхода рассматривается как внутренняя работа человека над собой для достижения прежде всего организованной деятельности на уровне саморегуляции, самоконтроля, самостоятельности. Они в совокупности и в комплексе составляют систему организационной культуры вообще. Саморегуляция как компонент самоорганизации имеет следующую структуру:</w:t>
      </w:r>
    </w:p>
    <w:p w:rsidR="00C64106" w:rsidRPr="00C64106" w:rsidRDefault="00C64106" w:rsidP="003D657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принятая субъектом цель его произвольной активности;</w:t>
      </w:r>
    </w:p>
    <w:p w:rsidR="00C64106" w:rsidRPr="00C64106" w:rsidRDefault="00C64106" w:rsidP="003D657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модель значимых условий деятельности;</w:t>
      </w:r>
    </w:p>
    <w:p w:rsidR="00C64106" w:rsidRPr="00C64106" w:rsidRDefault="00C64106" w:rsidP="003D657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программа собственно исполнительских действий;</w:t>
      </w:r>
    </w:p>
    <w:p w:rsidR="00C64106" w:rsidRPr="00C64106" w:rsidRDefault="00C64106" w:rsidP="003D657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система критериев успешности деятельности;</w:t>
      </w:r>
    </w:p>
    <w:p w:rsidR="00C64106" w:rsidRPr="00C64106" w:rsidRDefault="00C64106" w:rsidP="003D657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информация о реально достигнутых результатах;</w:t>
      </w:r>
    </w:p>
    <w:p w:rsidR="00C64106" w:rsidRPr="00C64106" w:rsidRDefault="00C64106" w:rsidP="003D657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оценка соответствия реальных результатов критериям успеха;</w:t>
      </w:r>
    </w:p>
    <w:p w:rsidR="00C64106" w:rsidRPr="00C64106" w:rsidRDefault="00C64106" w:rsidP="003D657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 xml:space="preserve">решения о необходимости и характере коррекции деятельности. </w:t>
      </w:r>
    </w:p>
    <w:p w:rsidR="003D657D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ab/>
        <w:t>Источником развития является социальная среда: семья, двор, образовательные учреждения, группы, объединения сверстников и т.д. Взаимодействия ребенка со средой не всегда соответствует его положительным ожиданиям, стремлениям, а в старшем возрасте – самостоятельности, самоопределению и выбору жизненного пути. Учет и предупреждение этих внешних и внутренних противоречий в воспитании, по-видимому, являются самыми сложными проблемами в практике педагогической деятельности.</w:t>
      </w:r>
    </w:p>
    <w:p w:rsidR="00C64106" w:rsidRPr="003D657D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b/>
          <w:sz w:val="24"/>
          <w:szCs w:val="24"/>
        </w:rPr>
        <w:t>Проблемы трудновоспитуемости подростков</w:t>
      </w:r>
    </w:p>
    <w:p w:rsidR="00C64106" w:rsidRPr="00C64106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64106">
        <w:rPr>
          <w:rFonts w:ascii="Times New Roman" w:hAnsi="Times New Roman" w:cs="Times New Roman"/>
          <w:sz w:val="24"/>
          <w:szCs w:val="24"/>
        </w:rPr>
        <w:t xml:space="preserve"> Сложность и свое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образие воспитания детей подросткового периода  является предметом многих психоло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гических и педагогических исследований. И чем настойчивее и тщательнее изучаются проблемы  воспитания подростка, тем больше возни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кает новых вопросов и новых, еще не понятных фактов. О подростке уже накоплен значительный материал, который может оказать существенную помощь в составлении развернутой, содержательной характеристики дан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ного периода развития личности ребенка, и главное, построить соответст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вующую возрастным психологическим особенностям подростка систему учебно-воспитательной работы.</w:t>
      </w:r>
    </w:p>
    <w:p w:rsidR="00C64106" w:rsidRPr="00C64106" w:rsidRDefault="00C64106" w:rsidP="003D657D">
      <w:pPr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Подросток сложен для всех: и для родителей, и для учителей, и для само</w:t>
      </w:r>
      <w:r w:rsidRPr="00C64106">
        <w:rPr>
          <w:rFonts w:ascii="Times New Roman" w:hAnsi="Times New Roman" w:cs="Times New Roman"/>
          <w:sz w:val="24"/>
          <w:szCs w:val="24"/>
        </w:rPr>
        <w:softHyphen/>
        <w:t xml:space="preserve">го ребенка. </w:t>
      </w:r>
    </w:p>
    <w:p w:rsidR="003D657D" w:rsidRDefault="00C64106" w:rsidP="003D6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lastRenderedPageBreak/>
        <w:t xml:space="preserve">Непослушание, своеволие, негативизм, упрямство отнюдь не представляет собой обязательных черт характера подростка. Как мы уже знаем, они являются следствием неправильного подхода к подростку, когда не учитываются его психологические особенности. </w:t>
      </w:r>
    </w:p>
    <w:p w:rsidR="00C64106" w:rsidRPr="00C64106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64106">
        <w:rPr>
          <w:rFonts w:ascii="Times New Roman" w:hAnsi="Times New Roman" w:cs="Times New Roman"/>
          <w:sz w:val="24"/>
          <w:szCs w:val="24"/>
        </w:rPr>
        <w:t>Факт трудновоспитуемости есть реальность, с которой по разным причинам сталкивается каждый учитель, воспитатель, многие из родителей. Понятия «трудновоспитуемый» и «педагогически запущенный» ис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пользуются как синонимы. Термином «трудный» в сложившейся педагогической практике обоз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начают широкий круг подростков с теми или иными отклонениями в пове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дении:</w:t>
      </w:r>
    </w:p>
    <w:p w:rsidR="00C64106" w:rsidRPr="00C64106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а) непослушные, капризные, упрямые подростки, сопротивляющие требованиям и советам взрослых.</w:t>
      </w:r>
    </w:p>
    <w:p w:rsidR="00C64106" w:rsidRPr="00C64106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б) подростки, отличающие озорством, недисциплинированностью, грубостью.</w:t>
      </w:r>
    </w:p>
    <w:p w:rsidR="00C64106" w:rsidRPr="00C64106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в) подростки, у которых отсутствует желание трудиться и привычка к трудовому усилию.</w:t>
      </w:r>
    </w:p>
    <w:p w:rsidR="00C64106" w:rsidRPr="00C64106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г) лживые подростки. Борясь с такими подростками, следует различать фантазирование и сознательное искажение истины. Сознательная ложь может явиться следствием и страха наказания, и стремления срыть неблаговидный поступок, и желание самоутвердиться, обратить на себя внимание окружающих.</w:t>
      </w:r>
    </w:p>
    <w:p w:rsidR="00C64106" w:rsidRPr="00C64106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д) подростки с аффективными формами поведения в силу длительного неудовлетворения какой-либо существенной потребности – заносчивые, агрессивные, бравирующие, повышенно обидчивые, легко ранимые подро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стки.</w:t>
      </w:r>
    </w:p>
    <w:p w:rsidR="00C64106" w:rsidRPr="00C64106" w:rsidRDefault="00C64106" w:rsidP="003D6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е) подростки – правонарушители, которые отличаются преимущественно-импульсивным поведением, с определенными нарушениями струк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туры личности, с четко выраженными общественно отрицательными по</w:t>
      </w:r>
      <w:r w:rsidRPr="00C64106">
        <w:rPr>
          <w:rFonts w:ascii="Times New Roman" w:hAnsi="Times New Roman" w:cs="Times New Roman"/>
          <w:sz w:val="24"/>
          <w:szCs w:val="24"/>
        </w:rPr>
        <w:softHyphen/>
        <w:t>требностями, деформированными духовными потребностями.</w:t>
      </w:r>
    </w:p>
    <w:p w:rsidR="00C64106" w:rsidRPr="00C64106" w:rsidRDefault="00C64106" w:rsidP="003D6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>В соответствии с типом поведения, особенностью вхождения их в систему общественно полезной деятельности, с учетом нравственной сферы их личности можно выделить:</w:t>
      </w:r>
    </w:p>
    <w:p w:rsidR="00C64106" w:rsidRPr="00C64106" w:rsidRDefault="00C64106" w:rsidP="003D6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 xml:space="preserve">а) Подростки – правонарушители, имеющие устойчивый комплекс общественно отрицательных, аморальных, примитивных потребностей, систему антиобщественных взглядов, деформацию оценок, отношений. У подростков этой группы извращены представления о товариществе, смелости, ослаблено чувство стыда. Они </w:t>
      </w:r>
      <w:r w:rsidRPr="00C64106">
        <w:rPr>
          <w:rFonts w:ascii="Times New Roman" w:hAnsi="Times New Roman" w:cs="Times New Roman"/>
          <w:i/>
          <w:sz w:val="24"/>
          <w:szCs w:val="24"/>
        </w:rPr>
        <w:t>циничны</w:t>
      </w:r>
      <w:r w:rsidRPr="00C6410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64106">
        <w:rPr>
          <w:rFonts w:ascii="Times New Roman" w:hAnsi="Times New Roman" w:cs="Times New Roman"/>
          <w:sz w:val="24"/>
          <w:szCs w:val="24"/>
        </w:rPr>
        <w:t xml:space="preserve"> грубы, озлоблены, агрессивны. Эгоизм, равнодушие к переживаниям других, осознанность совершаемых правонарушений, стремления к потребительскому время провождению, стяжательство – типичные особенности таких подростков.</w:t>
      </w:r>
    </w:p>
    <w:p w:rsidR="00C64106" w:rsidRPr="00C64106" w:rsidRDefault="00C64106" w:rsidP="003D6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 xml:space="preserve">б) Подростки – правонарушители с </w:t>
      </w:r>
      <w:r w:rsidRPr="00C64106">
        <w:rPr>
          <w:rFonts w:ascii="Times New Roman" w:hAnsi="Times New Roman" w:cs="Times New Roman"/>
          <w:i/>
          <w:sz w:val="24"/>
          <w:szCs w:val="24"/>
        </w:rPr>
        <w:t xml:space="preserve">деформированными потребностями. стремящиеся подражать </w:t>
      </w:r>
      <w:r w:rsidRPr="00C64106">
        <w:rPr>
          <w:rFonts w:ascii="Times New Roman" w:hAnsi="Times New Roman" w:cs="Times New Roman"/>
          <w:sz w:val="24"/>
          <w:szCs w:val="24"/>
        </w:rPr>
        <w:t>тем несовершеннолетним правонарушителям, у которых аморальные потребности и откровенно антиобщественная направленность отношений, взглядов. Отличаясь индивидуализмом, неуживчивостью, эти подростки стремятся к привилегированному положению, притесняют слабых, младших.</w:t>
      </w:r>
    </w:p>
    <w:p w:rsidR="00C64106" w:rsidRDefault="00C64106" w:rsidP="003D6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106">
        <w:rPr>
          <w:rFonts w:ascii="Times New Roman" w:hAnsi="Times New Roman" w:cs="Times New Roman"/>
          <w:sz w:val="24"/>
          <w:szCs w:val="24"/>
        </w:rPr>
        <w:t xml:space="preserve">в) Подростки - правонарушители, у которых характерен </w:t>
      </w:r>
      <w:r w:rsidRPr="00C64106">
        <w:rPr>
          <w:rFonts w:ascii="Times New Roman" w:hAnsi="Times New Roman" w:cs="Times New Roman"/>
          <w:i/>
          <w:sz w:val="24"/>
          <w:szCs w:val="24"/>
        </w:rPr>
        <w:t>конфликт между деформированными и позитивными потребностями, отношениями,</w:t>
      </w:r>
      <w:r w:rsidRPr="00C64106">
        <w:rPr>
          <w:rFonts w:ascii="Times New Roman" w:hAnsi="Times New Roman" w:cs="Times New Roman"/>
          <w:sz w:val="24"/>
          <w:szCs w:val="24"/>
        </w:rPr>
        <w:t xml:space="preserve"> интере</w:t>
      </w:r>
      <w:r w:rsidRPr="00C64106">
        <w:rPr>
          <w:rFonts w:ascii="Times New Roman" w:hAnsi="Times New Roman" w:cs="Times New Roman"/>
          <w:sz w:val="24"/>
          <w:szCs w:val="24"/>
        </w:rPr>
        <w:softHyphen/>
        <w:t xml:space="preserve">сами и взглядами. Они осознают недостойность своего поведения. Но имеющие у них правильные взгляды не стали еще убеждениями. </w:t>
      </w:r>
    </w:p>
    <w:p w:rsidR="004B2DA3" w:rsidRPr="004B2DA3" w:rsidRDefault="004B2DA3" w:rsidP="003D657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B2DA3">
        <w:rPr>
          <w:rFonts w:ascii="Times New Roman" w:hAnsi="Times New Roman" w:cs="Times New Roman"/>
          <w:b/>
          <w:sz w:val="24"/>
          <w:szCs w:val="24"/>
          <w:lang w:val="ky-KG"/>
        </w:rPr>
        <w:t>Психология педагога</w:t>
      </w:r>
    </w:p>
    <w:p w:rsidR="005D5BD2" w:rsidRDefault="005D5BD2" w:rsidP="005D5BD2">
      <w:pPr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b/>
          <w:sz w:val="24"/>
          <w:szCs w:val="24"/>
        </w:rPr>
        <w:t xml:space="preserve">Учитель, </w:t>
      </w:r>
      <w:r w:rsidRPr="005D5BD2">
        <w:rPr>
          <w:rFonts w:ascii="Times New Roman" w:hAnsi="Times New Roman" w:cs="Times New Roman"/>
          <w:sz w:val="24"/>
          <w:szCs w:val="24"/>
        </w:rPr>
        <w:t>прежде всего, – духовный наставник подрастающего поколения. Он для ученика – олицетворение взаимосвязи времен и эпох, историй и культур, народов и личностей. Благодаря учителю ученик проходит в несколько лет дорогу, на которую человечество употребило тысячелетия. Учитель всегда – живой пример для ученика. Его личность – самый сильный и авторитетный ценностный ориентир для подражания и самоотождествления.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lastRenderedPageBreak/>
        <w:t xml:space="preserve">В.А. Крутецкий, опираясь на исследования Ф.Н. Гоноболина, Н.В. Кузьминой, Н.Д. Левитова, И.В. Страхова и других психологов, выделяет в структуре педагогических способностей </w:t>
      </w:r>
      <w:r w:rsidRPr="005D5BD2">
        <w:rPr>
          <w:rFonts w:ascii="Times New Roman" w:hAnsi="Times New Roman" w:cs="Times New Roman"/>
          <w:i/>
          <w:sz w:val="24"/>
          <w:szCs w:val="24"/>
        </w:rPr>
        <w:t>девять компонентов: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tab/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1. Дидактические способности</w:t>
      </w:r>
      <w:r w:rsidRPr="005D5BD2">
        <w:rPr>
          <w:rFonts w:ascii="Times New Roman" w:hAnsi="Times New Roman" w:cs="Times New Roman"/>
          <w:sz w:val="24"/>
          <w:szCs w:val="24"/>
        </w:rPr>
        <w:t xml:space="preserve"> – это способность направлять активную мыслительную работу учащихся на сознательное преодоление трудностей в усвоении учебного материала, при этом опираться на наивысшую границу их умственных возможностей, адаптируя и осуществляя, соответственно, в учебном материале принципы развивающего обучения. Самое главное, умело стимулировать самостоятельную мысль ученика – делать все ясным и понятным, чтобы радостно было учиться у такого учителя. Нужно постоянно стремиться к тому, что обучение было увлекательным (интересным).  </w:t>
      </w:r>
    </w:p>
    <w:p w:rsid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</w:t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2. Академические способности</w:t>
      </w:r>
      <w:r w:rsidRPr="005D5BD2">
        <w:rPr>
          <w:rFonts w:ascii="Times New Roman" w:hAnsi="Times New Roman" w:cs="Times New Roman"/>
          <w:sz w:val="24"/>
          <w:szCs w:val="24"/>
        </w:rPr>
        <w:t xml:space="preserve"> – способности к соответствующей области  науки (к математике, физике, биологии, литературе и т.д.). Такой учитель не только свободно владеет материалом, но и занимается исследовательской работой в области своего предметно-научного интереса.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3. Перцептивные способности</w:t>
      </w:r>
      <w:r w:rsidRPr="005D5BD2">
        <w:rPr>
          <w:rFonts w:ascii="Times New Roman" w:hAnsi="Times New Roman" w:cs="Times New Roman"/>
          <w:sz w:val="24"/>
          <w:szCs w:val="24"/>
        </w:rPr>
        <w:t xml:space="preserve"> – способность чувствовать, понимать личность учащегося и его психического состояния, отношения и установки. В.А. Сухомлинский придавал этой способности учителя особое значение, писал много о его чуткости, человечности и психологической культуре: «Надо прежде всего понимать движения детского сердца… Это дается лишь благодаря высокой эмоциональной культуре педагога… Надо войти в положение ребенка, разделить с ним горе, помочь ему. Нередко бывает, что самая желанная и дорогая для ребенка помощь – это сочувствие, сострадание, сердечное участие. Равнодушие же, безразличие потрясают ребенка… В том, как учитель относится к горю ребенка, насколько способен он понимать и чувствовать детскую душу – заключается основа педагогического мастерства…».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     </w:t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4. Речевые способности</w:t>
      </w:r>
      <w:r w:rsidRPr="005D5BD2">
        <w:rPr>
          <w:rFonts w:ascii="Times New Roman" w:hAnsi="Times New Roman" w:cs="Times New Roman"/>
          <w:sz w:val="24"/>
          <w:szCs w:val="24"/>
        </w:rPr>
        <w:t xml:space="preserve"> – способность при помощи речи как средства вербального и невербального общения взаимодействовать с субъектами коммуникации. Учитель умеет говорить, речь его всегда обращена к учащимся, отличается она внутренней силой, убежденностью, заинтересованностью в том, что он говорит. Речь способного учителя живая, образная, интонационно яркая, выразительная, эмоционально окрашенная, с четкой дикцией, в ней отсутствуют стилистические, грамматические и фонетические погрешности. Вот основная характеристика речевых способностей педагога.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</w:t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5. Организаторские способности</w:t>
      </w:r>
      <w:r w:rsidRPr="005D5BD2">
        <w:rPr>
          <w:rFonts w:ascii="Times New Roman" w:hAnsi="Times New Roman" w:cs="Times New Roman"/>
          <w:sz w:val="24"/>
          <w:szCs w:val="24"/>
        </w:rPr>
        <w:t xml:space="preserve"> – это способности сплачивать учащихся вокруг общей цели – учебной и социально-значимой деятельности, вести их из урока в урок, от незнания к знанию, из дела в дело по конструктивному пути развития, направлять их поведением, общением, предупреждая (опережающе устраняя) возможные отклонения от нормы и закрепляя устоявшийся опыт общей творческой жизнедеятельности в учебно-воспитательном процессе. Кроме того, от учителя требуется высокий уровень самоорганизации во всем: в быту и педагогической деятельности. Он, видимо, от остальных должен заметно отличаться своей организационной культурой, которая заключается не только в безупречности управления своим поведением в целом, но и в способности влиять на других, заражать их творчеством, игрой, мажорным настроением, оптимизмом и активировать деятельность учащихся, направленную на самопознание, на накопление жизненного опыта, опыта самостоятельной продуктивной работы.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    </w:t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6. Авторитарные способности</w:t>
      </w:r>
      <w:r w:rsidRPr="005D5BD2">
        <w:rPr>
          <w:rFonts w:ascii="Times New Roman" w:hAnsi="Times New Roman" w:cs="Times New Roman"/>
          <w:sz w:val="24"/>
          <w:szCs w:val="24"/>
        </w:rPr>
        <w:t xml:space="preserve"> – это способности исследователи психологии учителя выделяют (в частности, В.А. Крутецкий) с точки зрения непосредственного эмоционально-волевого влияния на учащихся и умение на этой основе добиваться у них авторитета, как требовательного, решительного, ответственного учителя за обучение и воспитание школьников. Обычно такие учителя учат энергично. Результат его активно-</w:t>
      </w:r>
      <w:r w:rsidRPr="005D5BD2">
        <w:rPr>
          <w:rFonts w:ascii="Times New Roman" w:hAnsi="Times New Roman" w:cs="Times New Roman"/>
          <w:sz w:val="24"/>
          <w:szCs w:val="24"/>
        </w:rPr>
        <w:lastRenderedPageBreak/>
        <w:t>творческого обучения – это напряжение внимания, учение идет интересно, увлекательно, речь как учителя так и учащихся лаконична, выразительна… Здесь фактически не нужны сотни всяких «фокусов» и «ухищрений». Учитель добивается своей дидактической цели благодаря своей дисциплинарной силе и сильного характера.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      </w:t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7. Коммуникативные способности</w:t>
      </w:r>
      <w:r w:rsidRPr="005D5BD2">
        <w:rPr>
          <w:rFonts w:ascii="Times New Roman" w:hAnsi="Times New Roman" w:cs="Times New Roman"/>
          <w:sz w:val="24"/>
          <w:szCs w:val="24"/>
        </w:rPr>
        <w:t xml:space="preserve"> – эти способности В.А. Кан-Калик – видный чеченский ученый-психолог (пропал без вести в </w:t>
      </w:r>
      <w:smartTag w:uri="urn:schemas-microsoft-com:office:smarttags" w:element="metricconverter">
        <w:smartTagPr>
          <w:attr w:name="ProductID" w:val="1995 г"/>
        </w:smartTagPr>
        <w:r w:rsidRPr="005D5BD2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5D5BD2">
        <w:rPr>
          <w:rFonts w:ascii="Times New Roman" w:hAnsi="Times New Roman" w:cs="Times New Roman"/>
          <w:sz w:val="24"/>
          <w:szCs w:val="24"/>
        </w:rPr>
        <w:t xml:space="preserve">.) – считает ведущими в профессионально-педагогическом общении. Коммуникативные способности к общению связаны с обучением и воспитанием детей в педагогической работе: воздействие личности учителя на личность ученика. По утверждению В.А. Кан-Калика, одним из важных качеств педагога является умение организовать длительное и эффективное взаимодействие с учащимися. </w:t>
      </w:r>
    </w:p>
    <w:p w:rsid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t>Учитель должен постоянно совершенствовать навыки и умения педагогического общения. В этой связи мы рекомендуем пользоваться методикой самообучения умениям и навыкам педагогического общения.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</w:t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8. Педагогическое воображение</w:t>
      </w:r>
      <w:r w:rsidRPr="005D5BD2">
        <w:rPr>
          <w:rFonts w:ascii="Times New Roman" w:hAnsi="Times New Roman" w:cs="Times New Roman"/>
          <w:sz w:val="24"/>
          <w:szCs w:val="24"/>
        </w:rPr>
        <w:t xml:space="preserve"> – эту способность можно рассмотреть в связи с проектировочной педагогической деятельностью учителя (как он строит систему уроков, соотносит изучение материала курса с внеурочной образовательной работой по предмету, устанавливает межпредметные связи, учитывает возможные затруднения учащихся в усвоении знаний, стимулирует самостоятельный поиск знаний и т.д.).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    </w:t>
      </w:r>
      <w:r w:rsidRPr="005D5BD2">
        <w:rPr>
          <w:rFonts w:ascii="Times New Roman" w:hAnsi="Times New Roman" w:cs="Times New Roman"/>
          <w:b/>
          <w:i/>
          <w:sz w:val="24"/>
          <w:szCs w:val="24"/>
        </w:rPr>
        <w:t>9. Способность к распределению внимания.</w:t>
      </w:r>
      <w:r w:rsidRPr="005D5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BD2">
        <w:rPr>
          <w:rFonts w:ascii="Times New Roman" w:hAnsi="Times New Roman" w:cs="Times New Roman"/>
          <w:sz w:val="24"/>
          <w:szCs w:val="24"/>
        </w:rPr>
        <w:t>В организации учебного процесса перед учителем стоит задача постепенно развивать все свойства внимания: распределяемость, переключаемость, объем и силу. А также постепенно развивать произвольное внимание, управляемое сознанием.</w:t>
      </w: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D2">
        <w:rPr>
          <w:rFonts w:ascii="Times New Roman" w:hAnsi="Times New Roman" w:cs="Times New Roman"/>
          <w:sz w:val="24"/>
          <w:szCs w:val="24"/>
        </w:rPr>
        <w:t>Развитие внимания происходит в процессе приучения к деятельности, требующей специфического активного состояния созн</w:t>
      </w:r>
      <w:bookmarkStart w:id="0" w:name="_GoBack"/>
      <w:bookmarkEnd w:id="0"/>
      <w:r w:rsidRPr="005D5BD2">
        <w:rPr>
          <w:rFonts w:ascii="Times New Roman" w:hAnsi="Times New Roman" w:cs="Times New Roman"/>
          <w:sz w:val="24"/>
          <w:szCs w:val="24"/>
        </w:rPr>
        <w:t>ания. Оно служит фоном и предпосылкой для успешного обучения детей на всех ступенях образования.</w:t>
      </w:r>
    </w:p>
    <w:p w:rsid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BD2" w:rsidRPr="005D5BD2" w:rsidRDefault="005D5BD2" w:rsidP="005D5B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06" w:rsidRPr="00C64106" w:rsidRDefault="00C64106" w:rsidP="005D5B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4106" w:rsidRPr="00C64106" w:rsidRDefault="00C64106" w:rsidP="005D5B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37FC" w:rsidRPr="00C64106" w:rsidRDefault="001637FC" w:rsidP="00C64106">
      <w:pPr>
        <w:rPr>
          <w:rFonts w:ascii="Times New Roman" w:hAnsi="Times New Roman" w:cs="Times New Roman"/>
          <w:sz w:val="24"/>
          <w:szCs w:val="24"/>
        </w:rPr>
      </w:pPr>
    </w:p>
    <w:sectPr w:rsidR="001637FC" w:rsidRPr="00C6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5B" w:rsidRDefault="0014545B" w:rsidP="00C64106">
      <w:pPr>
        <w:spacing w:after="0" w:line="240" w:lineRule="auto"/>
      </w:pPr>
      <w:r>
        <w:separator/>
      </w:r>
    </w:p>
  </w:endnote>
  <w:endnote w:type="continuationSeparator" w:id="0">
    <w:p w:rsidR="0014545B" w:rsidRDefault="0014545B" w:rsidP="00C6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5B" w:rsidRDefault="0014545B" w:rsidP="00C64106">
      <w:pPr>
        <w:spacing w:after="0" w:line="240" w:lineRule="auto"/>
      </w:pPr>
      <w:r>
        <w:separator/>
      </w:r>
    </w:p>
  </w:footnote>
  <w:footnote w:type="continuationSeparator" w:id="0">
    <w:p w:rsidR="0014545B" w:rsidRDefault="0014545B" w:rsidP="00C64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B255A"/>
    <w:multiLevelType w:val="multilevel"/>
    <w:tmpl w:val="5DF286F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601C3D"/>
    <w:multiLevelType w:val="multilevel"/>
    <w:tmpl w:val="FB34B43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0F"/>
    <w:rsid w:val="0014545B"/>
    <w:rsid w:val="001637FC"/>
    <w:rsid w:val="003D657D"/>
    <w:rsid w:val="004B2DA3"/>
    <w:rsid w:val="005D5BD2"/>
    <w:rsid w:val="00767B0F"/>
    <w:rsid w:val="00C6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60FDE-298F-4AEE-A70F-7CBB26E7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C64106"/>
    <w:rPr>
      <w:vertAlign w:val="superscript"/>
    </w:rPr>
  </w:style>
  <w:style w:type="paragraph" w:styleId="a4">
    <w:name w:val="footnote text"/>
    <w:basedOn w:val="a"/>
    <w:link w:val="a5"/>
    <w:semiHidden/>
    <w:rsid w:val="00C64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641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2023-05-30T13:48:00Z</dcterms:created>
  <dcterms:modified xsi:type="dcterms:W3CDTF">2023-05-31T07:50:00Z</dcterms:modified>
</cp:coreProperties>
</file>