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B7" w:rsidRPr="00EF5EB7" w:rsidRDefault="00EF5EB7" w:rsidP="00EF5EB7">
      <w:pPr>
        <w:rPr>
          <w:rFonts w:ascii="Times New Roman" w:hAnsi="Times New Roman" w:cs="Times New Roman"/>
          <w:b/>
          <w:sz w:val="24"/>
          <w:szCs w:val="24"/>
        </w:rPr>
      </w:pPr>
      <w:r w:rsidRPr="00EF5EB7">
        <w:rPr>
          <w:rFonts w:ascii="Times New Roman" w:hAnsi="Times New Roman" w:cs="Times New Roman"/>
          <w:b/>
          <w:sz w:val="24"/>
          <w:szCs w:val="24"/>
        </w:rPr>
        <w:t>Строение нервной системы. Мозг и психика.</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Психика есть свойство высокоорганизованной материи— нервной системы. У человека носителем психики является головной мозг.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Нервная система осуществляет две важнейшие функции: </w:t>
      </w:r>
    </w:p>
    <w:p w:rsidR="00EF5EB7" w:rsidRPr="00EF5EB7" w:rsidRDefault="00EF5EB7" w:rsidP="00752E2A">
      <w:pPr>
        <w:pStyle w:val="a3"/>
        <w:numPr>
          <w:ilvl w:val="0"/>
          <w:numId w:val="1"/>
        </w:num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связь человека с окружающим его миром и согласование,</w:t>
      </w:r>
    </w:p>
    <w:p w:rsidR="00EF5EB7" w:rsidRPr="00EF5EB7" w:rsidRDefault="00EF5EB7" w:rsidP="00752E2A">
      <w:pPr>
        <w:pStyle w:val="a3"/>
        <w:numPr>
          <w:ilvl w:val="0"/>
          <w:numId w:val="1"/>
        </w:num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координацию работы всех частей организма, управление им.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Все явления человеческой психики возникают, формируются и развиваются в процессе деятельности мозга, отражающего окружающую действительность. Иначе говоря, высшая нервная деятельность — физиологическая основа психики.</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Нервная система человека отличается очень большой сложностью. Основной ее элемент — нервная клетка — нейрон. </w:t>
      </w:r>
    </w:p>
    <w:p w:rsidR="00EF5EB7" w:rsidRDefault="00EF5EB7" w:rsidP="00752E2A">
      <w:pPr>
        <w:spacing w:after="0" w:line="240" w:lineRule="auto"/>
        <w:rPr>
          <w:rFonts w:ascii="Times New Roman" w:hAnsi="Times New Roman" w:cs="Times New Roman"/>
          <w:sz w:val="24"/>
          <w:szCs w:val="24"/>
        </w:rPr>
      </w:pPr>
      <w:r>
        <w:rPr>
          <w:rFonts w:ascii="Times New Roman" w:hAnsi="Times New Roman" w:cs="Times New Roman"/>
          <w:sz w:val="24"/>
          <w:szCs w:val="24"/>
        </w:rPr>
        <w:t>Нейрон</w:t>
      </w:r>
      <w:r w:rsidRPr="00EF5EB7">
        <w:rPr>
          <w:rFonts w:ascii="Times New Roman" w:hAnsi="Times New Roman" w:cs="Times New Roman"/>
          <w:sz w:val="24"/>
          <w:szCs w:val="24"/>
        </w:rPr>
        <w:t xml:space="preserve">, представляет собой собственно нервную клетку с отходящим от нее множеством древовидно ветвящихся отростков (дендритов) и одним длинным отростком— нервным волокном, от которого также идут ответвления. Тело нейрона микроскопической величины (в среднем 0,03 мм), но нервное волокно может быть разной длины — до нескольких десятков сантиметров. В нейронах возникает процесс возбуждения.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В основе возбуждения лежит особый нервный ток (биоток), который отличается от электрического. Нервное возбуждение распространяется со скоростью до 120 м в секунду. Но для человеческого тела это вполне достаточная скорость — ведь нервному возбуждению надо пройти расстояние не более 1,5—2 м.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Нервные волокна покрыты белой жироподобной миелиновой оболочкой со свойствами изолятора. Эта оболочка играет очень важную</w:t>
      </w:r>
      <w:r>
        <w:rPr>
          <w:rFonts w:ascii="Times New Roman" w:hAnsi="Times New Roman" w:cs="Times New Roman"/>
          <w:sz w:val="24"/>
          <w:szCs w:val="24"/>
        </w:rPr>
        <w:t xml:space="preserve"> роль, так как обеспечивает про</w:t>
      </w:r>
      <w:r w:rsidRPr="00EF5EB7">
        <w:rPr>
          <w:rFonts w:ascii="Times New Roman" w:hAnsi="Times New Roman" w:cs="Times New Roman"/>
          <w:sz w:val="24"/>
          <w:szCs w:val="24"/>
        </w:rPr>
        <w:t>ведение возбуждения в определенном направлении (без нее процесс возбуждения беспорядочно распространялся бы во все стороны). Отдельные нейроны соединяются друг с другом посредством особых контактных механизмов, называемых синапсами («</w:t>
      </w:r>
      <w:proofErr w:type="gramStart"/>
      <w:r w:rsidRPr="00EF5EB7">
        <w:rPr>
          <w:rFonts w:ascii="Times New Roman" w:hAnsi="Times New Roman" w:cs="Times New Roman"/>
          <w:sz w:val="24"/>
          <w:szCs w:val="24"/>
        </w:rPr>
        <w:t>синапс»—</w:t>
      </w:r>
      <w:proofErr w:type="gramEnd"/>
      <w:r w:rsidRPr="00EF5EB7">
        <w:rPr>
          <w:rFonts w:ascii="Times New Roman" w:hAnsi="Times New Roman" w:cs="Times New Roman"/>
          <w:sz w:val="24"/>
          <w:szCs w:val="24"/>
        </w:rPr>
        <w:t xml:space="preserve"> от греческого слова «застежка»), которые во множестве покрывают нейрон. При помо</w:t>
      </w:r>
      <w:r>
        <w:rPr>
          <w:rFonts w:ascii="Times New Roman" w:hAnsi="Times New Roman" w:cs="Times New Roman"/>
          <w:sz w:val="24"/>
          <w:szCs w:val="24"/>
        </w:rPr>
        <w:t>щи синапсов осуществляется пере</w:t>
      </w:r>
      <w:r w:rsidRPr="00EF5EB7">
        <w:rPr>
          <w:rFonts w:ascii="Times New Roman" w:hAnsi="Times New Roman" w:cs="Times New Roman"/>
          <w:sz w:val="24"/>
          <w:szCs w:val="24"/>
        </w:rPr>
        <w:t xml:space="preserve">ход возбуждения от одной нервной клетки к другой. Скопления нервных волокон с общей соединительной оболочкой называются нервами. Скопления тел нервных клеток вместе с дендритами составляют серое вещество головного и спинного мозга; скопления нервных волокон—белое вещество. Роль серого мозгового вещества заключается в накапливании, усилении и переработке возбуждения; роль белого вещества — в передаче возбуждения от одних нервных клеток к другим. Нервы проводят возбуждение только в одном направлении — от разных частей тела к мозгу (центростремительные нервы) или, наоборот, от мозга к различным частям тела (центробежные нервы).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Различают </w:t>
      </w:r>
      <w:r w:rsidRPr="00EF5EB7">
        <w:rPr>
          <w:rFonts w:ascii="Times New Roman" w:hAnsi="Times New Roman" w:cs="Times New Roman"/>
          <w:i/>
          <w:sz w:val="24"/>
          <w:szCs w:val="24"/>
        </w:rPr>
        <w:t>центральную и периферическую</w:t>
      </w:r>
      <w:r>
        <w:rPr>
          <w:rFonts w:ascii="Times New Roman" w:hAnsi="Times New Roman" w:cs="Times New Roman"/>
          <w:sz w:val="24"/>
          <w:szCs w:val="24"/>
        </w:rPr>
        <w:t xml:space="preserve"> нервную систему</w:t>
      </w:r>
      <w:r w:rsidRPr="00EF5EB7">
        <w:rPr>
          <w:rFonts w:ascii="Times New Roman" w:hAnsi="Times New Roman" w:cs="Times New Roman"/>
          <w:sz w:val="24"/>
          <w:szCs w:val="24"/>
        </w:rPr>
        <w:t xml:space="preserve">.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Периферическая нервная система представляет собой совокупность нервных волокон, осуществляющих связь центральной нервной системы с различными частями тела и внутренними органами.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Центральная нервная система состоит из спинного и головного мозга. Спинной мозг расположен внутри позвоночного столба и представляет собой толстый шнур, состоящий из нервной ткани. Поперечный разрез спинного мозга показывает, что по краям его находится белое вещество, а внутри — серое вещество.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В спинном мозгу расположены центры целого ряда врожденных безусловных рефлексов. Он регулирует мускульные движения человеческого тела и конечностей, а также работу внутренних органов. В спинном мозгу находятся проводящие пути, Состоящие из лучков нервных волокон. По проводящим путям возбуждение передается от периферических нервных окончаний в головной мозг и из головного мозга к периферии — к мышцам, коже, внутренним органам.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Головной мозг находится в костной черепной коробке, надежно защищающей его от повреждений. Он является исторически более поздним образованием, чем спинной мозг. Головной мозг человека представляет собой значительно более сложное образование, чем мозг даже самых высших животных — человекообразных обезьян, не говоря уж о мозге низших животных.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lastRenderedPageBreak/>
        <w:t xml:space="preserve">Мозг находится во внутренней жидкой среде, омывающей его нейроны. Он мягок и </w:t>
      </w:r>
      <w:proofErr w:type="gramStart"/>
      <w:r w:rsidRPr="00EF5EB7">
        <w:rPr>
          <w:rFonts w:ascii="Times New Roman" w:hAnsi="Times New Roman" w:cs="Times New Roman"/>
          <w:sz w:val="24"/>
          <w:szCs w:val="24"/>
        </w:rPr>
        <w:t>Свободно</w:t>
      </w:r>
      <w:proofErr w:type="gramEnd"/>
      <w:r w:rsidRPr="00EF5EB7">
        <w:rPr>
          <w:rFonts w:ascii="Times New Roman" w:hAnsi="Times New Roman" w:cs="Times New Roman"/>
          <w:sz w:val="24"/>
          <w:szCs w:val="24"/>
        </w:rPr>
        <w:t xml:space="preserve"> режется ножом. Состоят мозг из тех же химических веществ, что и остальные ткани организма. На 80 процентов мозг состоит из воды.</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Общее количество энергии, потребляемой мозгом, сравнительно невелико и равно примерно той энергии, которую потребляет лампа в 100 Вт. </w:t>
      </w: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Работа мозга основана на непрерывном обмене веществ через кровь. Составляя по весу около 2 процентов общего веса человека, мозг потребляет до 20 процентов кислорода, необходимого человеку.</w:t>
      </w:r>
    </w:p>
    <w:p w:rsidR="00EF5EB7" w:rsidRPr="00EF5EB7" w:rsidRDefault="00EF5EB7" w:rsidP="00752E2A">
      <w:pPr>
        <w:spacing w:after="0" w:line="240" w:lineRule="auto"/>
        <w:rPr>
          <w:rFonts w:ascii="Times New Roman" w:hAnsi="Times New Roman" w:cs="Times New Roman"/>
          <w:vanish/>
          <w:sz w:val="24"/>
          <w:szCs w:val="24"/>
        </w:rPr>
      </w:pPr>
      <w:r w:rsidRPr="00EF5EB7">
        <w:rPr>
          <w:rFonts w:ascii="Times New Roman" w:hAnsi="Times New Roman" w:cs="Times New Roman"/>
          <w:sz w:val="24"/>
          <w:szCs w:val="24"/>
        </w:rPr>
        <w:t xml:space="preserve"> Мозг получает снабжение питательными веществами и кислородом через густую сеть мельчайших кровеносных сосудов — капилляров (диаметр их — несколько тысячных долей миллиметра), общая длина их в мозгу достигает 560 км! Кровь уносит и отходы жизнедеятельности мозга. Поэтому мозг обильно снабжается кровью и очень чувствителен к перерывам снабжения ею. Через 15 секунд после полного прекращения циркуляции крови в мозгу наступает потеря сознания, а через 10 мин мозг умирает</w:t>
      </w:r>
      <w:r>
        <w:rPr>
          <w:rFonts w:ascii="Times New Roman" w:hAnsi="Times New Roman" w:cs="Times New Roman"/>
          <w:sz w:val="24"/>
          <w:szCs w:val="24"/>
        </w:rPr>
        <w:t>.</w:t>
      </w:r>
    </w:p>
    <w:p w:rsidR="00EF5EB7" w:rsidRDefault="00EF5EB7" w:rsidP="00752E2A">
      <w:pPr>
        <w:spacing w:after="0" w:line="240" w:lineRule="auto"/>
        <w:rPr>
          <w:rFonts w:ascii="Times New Roman" w:hAnsi="Times New Roman" w:cs="Times New Roman"/>
          <w:sz w:val="24"/>
          <w:szCs w:val="24"/>
        </w:rPr>
      </w:pPr>
    </w:p>
    <w:p w:rsidR="00EF5EB7"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Вес мозга людей колеблется в значительных пределах (от 1 до 2 кг) и в среднем достигает 1400 г. Возникает вопрос: зависит ли уровень психического развития человека от величины его мозга (как сила человека зависит от величины его мускулатуры)? </w:t>
      </w:r>
    </w:p>
    <w:p w:rsidR="005172B3"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Конечно, историческое развитие нервной системы живых существ шло и по пути увеличения мозговой массы. Поэтому по весу человеческий мозг превосходит мозг всех самых высокоорганизованных животных, кроме дельфина (вес мозга человекообразной обезьяны около 400 г, собаки — 80 г). Но есть животные и с большим весом мозга. У кита мозг весит 7 кг, у слона — 5,5 кг, у дельфина — 1,8 кг, хотя кит или слон по уровню психического развития стоят неизмеримо ниже не только человека, но и человекообразной обезьяны. Причина ясна — для управления таким огромным телом, как тело кита (до 15 т) или слона (3 т), нужна большая мозговая масса. Поэтому обычно для сравнения берется не абсолютный вес мозга, а относительный, показывающий, какую часть общего веса живого существа занимает его мозг. У человека отношение веса мозга к весу тела составляет примерно1/45, у человекообразной обезьяны — 1/100, у дельфина — 1/125, у собаки — 1/170, у слона — 1/600, у кита — 1/2000 часть. Как будто все стало на свое место? Однако и относительный вес мозга не характеризует степень психического развития. У мыши, например, относительный вес мозга 1/40, у воробья и некоторых видов мелких птиц даже 1/25. </w:t>
      </w:r>
    </w:p>
    <w:p w:rsidR="005172B3" w:rsidRDefault="00EF5EB7" w:rsidP="00752E2A">
      <w:pPr>
        <w:spacing w:after="0" w:line="240" w:lineRule="auto"/>
        <w:rPr>
          <w:rFonts w:ascii="Times New Roman" w:hAnsi="Times New Roman" w:cs="Times New Roman"/>
          <w:sz w:val="24"/>
          <w:szCs w:val="24"/>
        </w:rPr>
      </w:pPr>
      <w:r w:rsidRPr="00EF5EB7">
        <w:rPr>
          <w:rFonts w:ascii="Times New Roman" w:hAnsi="Times New Roman" w:cs="Times New Roman"/>
          <w:sz w:val="24"/>
          <w:szCs w:val="24"/>
        </w:rPr>
        <w:t xml:space="preserve">Конечно, мозг человека коренным образом отличается от мозга животных, и в этом все дело. Но если сравнить вес мозга целого ряда талантливых людей, то и в этом случае мы не обнаружим никакой связи между весом мозга и степенью ума и таланта человека. Большинство талантливых людей имели мозг среднего веса или близкого к среднему (композиторы А. П. Бородин, Ф. Шуберт, математики К. Гаусс, С. Ковалевская и др.). Мозг Д. И. Менделеева весил 1571 г, мозг И. П. Павлова — 1653 г. Самым большим мозгом обладал И. </w:t>
      </w:r>
      <w:proofErr w:type="gramStart"/>
      <w:r w:rsidRPr="00EF5EB7">
        <w:rPr>
          <w:rFonts w:ascii="Times New Roman" w:hAnsi="Times New Roman" w:cs="Times New Roman"/>
          <w:sz w:val="24"/>
          <w:szCs w:val="24"/>
        </w:rPr>
        <w:t>С .</w:t>
      </w:r>
      <w:proofErr w:type="gramEnd"/>
      <w:r w:rsidRPr="00EF5EB7">
        <w:rPr>
          <w:rFonts w:ascii="Times New Roman" w:hAnsi="Times New Roman" w:cs="Times New Roman"/>
          <w:sz w:val="24"/>
          <w:szCs w:val="24"/>
        </w:rPr>
        <w:t xml:space="preserve"> Тургенев — 2012 г. Но, с другой стороны, ряд талантливейших людей обладали мозгом по весу значительно ниже среднего. Знаменитый французский писатель А. Франс имел мозг весом 1017 г. Блестящий русский юрист XIX и начала XX р., поражавший всех исключительной логикой и находчивостью, А. Ф. Кони имел мозг весом 1100 г. Наряду с этим известны самые заурядные люди с весом мозга более 2000 г. Таким образом, и изучение мозга людей приводит к выводу об отсутствии связи между количеством мозгового вещества и степенью психического развития индивида.</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b/>
          <w:sz w:val="24"/>
          <w:szCs w:val="24"/>
        </w:rPr>
        <w:t>Головной мозг</w:t>
      </w:r>
      <w:r w:rsidRPr="005172B3">
        <w:rPr>
          <w:rFonts w:ascii="Times New Roman" w:hAnsi="Times New Roman" w:cs="Times New Roman"/>
          <w:sz w:val="24"/>
          <w:szCs w:val="24"/>
        </w:rPr>
        <w:t xml:space="preserve"> человека не представляет собой сплошной массы. Он состоит из ряда отделов, </w:t>
      </w:r>
      <w:r>
        <w:rPr>
          <w:rFonts w:ascii="Times New Roman" w:hAnsi="Times New Roman" w:cs="Times New Roman"/>
          <w:sz w:val="24"/>
          <w:szCs w:val="24"/>
        </w:rPr>
        <w:t>связанных друг с другом</w:t>
      </w:r>
      <w:r w:rsidRPr="005172B3">
        <w:rPr>
          <w:rFonts w:ascii="Times New Roman" w:hAnsi="Times New Roman" w:cs="Times New Roman"/>
          <w:sz w:val="24"/>
          <w:szCs w:val="24"/>
        </w:rPr>
        <w:t xml:space="preserve">. Нижний его отдел называется продолговатым мозгом, который соединяет спинной мозг с головным. Над продолговатым мозгом находятся средний мозг, мозжечок, еще выше — промежуточный мозг. Все эти отделы сверху покрыты большими полушариями,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b/>
          <w:sz w:val="24"/>
          <w:szCs w:val="24"/>
        </w:rPr>
        <w:t>Продолговатый мозг</w:t>
      </w:r>
      <w:r w:rsidRPr="005172B3">
        <w:rPr>
          <w:rFonts w:ascii="Times New Roman" w:hAnsi="Times New Roman" w:cs="Times New Roman"/>
          <w:sz w:val="24"/>
          <w:szCs w:val="24"/>
        </w:rPr>
        <w:t xml:space="preserve"> играет важную роль в жизнедеятельности организма. В нем расположены центры, регулирующие дыхание, сердечно-сосудистую деятельность, деятельность органов пище варения.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b/>
          <w:sz w:val="24"/>
          <w:szCs w:val="24"/>
        </w:rPr>
        <w:t>Средний мозг</w:t>
      </w:r>
      <w:r w:rsidRPr="005172B3">
        <w:rPr>
          <w:rFonts w:ascii="Times New Roman" w:hAnsi="Times New Roman" w:cs="Times New Roman"/>
          <w:sz w:val="24"/>
          <w:szCs w:val="24"/>
        </w:rPr>
        <w:t xml:space="preserve"> управляет положением и координацией тела в пространстве, регулирует мышечный тонус (напряжение мускула туры).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b/>
          <w:sz w:val="24"/>
          <w:szCs w:val="24"/>
        </w:rPr>
        <w:lastRenderedPageBreak/>
        <w:t>Мозжечок</w:t>
      </w:r>
      <w:r w:rsidRPr="005172B3">
        <w:rPr>
          <w:rFonts w:ascii="Times New Roman" w:hAnsi="Times New Roman" w:cs="Times New Roman"/>
          <w:sz w:val="24"/>
          <w:szCs w:val="24"/>
        </w:rPr>
        <w:t xml:space="preserve"> регулирует равновесие и обеспечивает координацию произвольных движений. При нарушении работы или заболевании мозжечка животное, например, не может стоять и производит непрерывные движения головой, туловищем и конечностями; не может координировать движения конечностей.</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 xml:space="preserve">Промежуточный мозг (вместе с подкорковыми узлами он образует так называемую подкорку, потому что расположен под корой больших полушарий) имеет большое значение в инстинктивных и эмоциональных проявлениях человека. Здесь же находятся центры обмена веществ в организме, центры терморегуляции тела. В определенные центры промежуточного мозга поступают нервные импульсы от органов чувств. Эти импульсы затем передаются в кору больших полушарий. Нарушение деятельности указанных центров приводит к расстройству работы органов чувств.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В продолговатом и среднем мозгу находится особая нервная ткань, которая под микроскопом имеет вид густой сеточки из нейронов с их отростками особого вида. Эта нервная ткань получила название ретикулярной формации (в переводе «сетчатое образование» от латинского слова «</w:t>
      </w:r>
      <w:proofErr w:type="spellStart"/>
      <w:proofErr w:type="gramStart"/>
      <w:r w:rsidRPr="005172B3">
        <w:rPr>
          <w:rFonts w:ascii="Times New Roman" w:hAnsi="Times New Roman" w:cs="Times New Roman"/>
          <w:sz w:val="24"/>
          <w:szCs w:val="24"/>
        </w:rPr>
        <w:t>ретикула</w:t>
      </w:r>
      <w:proofErr w:type="spellEnd"/>
      <w:r w:rsidRPr="005172B3">
        <w:rPr>
          <w:rFonts w:ascii="Times New Roman" w:hAnsi="Times New Roman" w:cs="Times New Roman"/>
          <w:sz w:val="24"/>
          <w:szCs w:val="24"/>
        </w:rPr>
        <w:t>»—</w:t>
      </w:r>
      <w:proofErr w:type="gramEnd"/>
      <w:r w:rsidRPr="005172B3">
        <w:rPr>
          <w:rFonts w:ascii="Times New Roman" w:hAnsi="Times New Roman" w:cs="Times New Roman"/>
          <w:sz w:val="24"/>
          <w:szCs w:val="24"/>
        </w:rPr>
        <w:t xml:space="preserve">сеточка). Исследования последних лет показали, что ретикулярная формация играет важнейшую роль в жизнедеятельности мозга. Она является возбудителем коры больших полушарий. Посылая нервные импульсы в большие полушария, ретикулярная формация приводит их в состояние бодрствования, поддерживает их активность.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 xml:space="preserve">Человек с поврежденной ретикулярной формацией впадает в так называемую кому (кома — бессознательное состояние, напоминающее глубокий сон). Он может прожить еще около года, но будет совершенно беспомощным. Все отделы мозга взаимосвязаны между собой и представляют единую цельную систему. </w:t>
      </w:r>
    </w:p>
    <w:p w:rsidR="001637FC"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 xml:space="preserve">Наиболее развитая часть головного мозга — его </w:t>
      </w:r>
      <w:r w:rsidRPr="005172B3">
        <w:rPr>
          <w:rFonts w:ascii="Times New Roman" w:hAnsi="Times New Roman" w:cs="Times New Roman"/>
          <w:b/>
          <w:sz w:val="24"/>
          <w:szCs w:val="24"/>
        </w:rPr>
        <w:t>большие полушария.</w:t>
      </w:r>
      <w:r w:rsidRPr="005172B3">
        <w:rPr>
          <w:rFonts w:ascii="Times New Roman" w:hAnsi="Times New Roman" w:cs="Times New Roman"/>
          <w:sz w:val="24"/>
          <w:szCs w:val="24"/>
        </w:rPr>
        <w:t xml:space="preserve"> Большие полушария — парное образование, состоящее из правой и левой половин, соединенных между собой так называемым мозолистым телом. Снаружи большие полушария покрыты тонким слоем серого мозгового вещества толщиной 3—4 мм. Этот слой серого вещества называется корой больших полушарий. Остальная часть полушарий представляет собой белое мозговое вещество и состоит из нервных волокон, которые соединяют отдельные участки полушарий (ассоциативные волокна) и одно полушарие с другим (спаечные волокна) В коре насчитывается около 15 миллиардов нейронов (т. е. в 4 раза больше, чем людей на Земле) различного размера, формы и строения. Они очень плотно и экономно «упакованы» (в 1 мм3 — 30000 нейронов) и составляют 6 слоев, различающихся по своим функциям</w:t>
      </w:r>
      <w:r>
        <w:rPr>
          <w:rFonts w:ascii="Times New Roman" w:hAnsi="Times New Roman" w:cs="Times New Roman"/>
          <w:sz w:val="24"/>
          <w:szCs w:val="24"/>
        </w:rPr>
        <w:t>.</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В коре обоих полушарий головного мозга различают четыре части: лобную, затылочн</w:t>
      </w:r>
      <w:r>
        <w:rPr>
          <w:rFonts w:ascii="Times New Roman" w:hAnsi="Times New Roman" w:cs="Times New Roman"/>
          <w:sz w:val="24"/>
          <w:szCs w:val="24"/>
        </w:rPr>
        <w:t>ую, теменную и височную</w:t>
      </w:r>
      <w:r w:rsidRPr="005172B3">
        <w:rPr>
          <w:rFonts w:ascii="Times New Roman" w:hAnsi="Times New Roman" w:cs="Times New Roman"/>
          <w:sz w:val="24"/>
          <w:szCs w:val="24"/>
        </w:rPr>
        <w:t xml:space="preserve">. Лобные доли — высшие отделы человеческого мозга. Они последними появились в процессе эволюции и достигают своего полного развития лишь у человека. У человека они занимают 29 процентов поверхности коры, в то время как у человекообразной обезьяны -16, у собаки — 7, у кошки — 3 процента.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 xml:space="preserve">Лобные </w:t>
      </w:r>
      <w:proofErr w:type="gramStart"/>
      <w:r w:rsidRPr="005172B3">
        <w:rPr>
          <w:rFonts w:ascii="Times New Roman" w:hAnsi="Times New Roman" w:cs="Times New Roman"/>
          <w:sz w:val="24"/>
          <w:szCs w:val="24"/>
        </w:rPr>
        <w:t>доли ,</w:t>
      </w:r>
      <w:proofErr w:type="gramEnd"/>
      <w:r w:rsidRPr="005172B3">
        <w:rPr>
          <w:rFonts w:ascii="Times New Roman" w:hAnsi="Times New Roman" w:cs="Times New Roman"/>
          <w:sz w:val="24"/>
          <w:szCs w:val="24"/>
        </w:rPr>
        <w:t xml:space="preserve"> играют важнейшую роль в организации целенаправленной деятельности, подчинении ее стойким намерениям, побудительным причинам (мотивам). При поражении лобных долей целенаправленное осмысленное поведение становится невозможным, любое случайное отвлекающее обстоятельство побуждает к неоправданному поведению.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 xml:space="preserve">Такой больной не может сосредоточиться на цели, он ведет себя как автомат: увидел лестницу — идет по ней, увидел проходящего мимо человека — непроизвольно пошел за ним, увидел звонок — позвонил; он может зайти, как в дверь, в открытые дверцы шкафа, а потом долго беспомощно стоять там. Он не может решить простейшей арифметической задачи, хотя примеры на сложение и вычитание решает, не может активно писать при сохранности техники письма и т. д. </w:t>
      </w:r>
    </w:p>
    <w:p w:rsidR="005172B3" w:rsidRDefault="005172B3" w:rsidP="00752E2A">
      <w:pPr>
        <w:spacing w:after="0" w:line="240" w:lineRule="auto"/>
        <w:rPr>
          <w:rFonts w:ascii="Times New Roman" w:hAnsi="Times New Roman" w:cs="Times New Roman"/>
          <w:sz w:val="24"/>
          <w:szCs w:val="24"/>
        </w:rPr>
      </w:pPr>
      <w:r w:rsidRPr="005172B3">
        <w:rPr>
          <w:rFonts w:ascii="Times New Roman" w:hAnsi="Times New Roman" w:cs="Times New Roman"/>
          <w:sz w:val="24"/>
          <w:szCs w:val="24"/>
        </w:rPr>
        <w:t>Остальные доли ведают приемом, переработкой и хранением информации, поступа</w:t>
      </w:r>
      <w:r>
        <w:rPr>
          <w:rFonts w:ascii="Times New Roman" w:hAnsi="Times New Roman" w:cs="Times New Roman"/>
          <w:sz w:val="24"/>
          <w:szCs w:val="24"/>
        </w:rPr>
        <w:t xml:space="preserve">ющей от органов чувств. </w:t>
      </w:r>
      <w:r w:rsidRPr="005172B3">
        <w:rPr>
          <w:rFonts w:ascii="Times New Roman" w:hAnsi="Times New Roman" w:cs="Times New Roman"/>
          <w:sz w:val="24"/>
          <w:szCs w:val="24"/>
        </w:rPr>
        <w:t xml:space="preserve"> В затылочной доле находятся центры зрения, в височной — центры слуха и обоняния, в теменной — центры кожных ощущений (тепла, холода, давления). Область передней центральной извилины — моторная (или двигательная) область коры, причем верхняя ее часть управляет движением ног, середина — движениями рук, нижняя — движениями лица. </w:t>
      </w:r>
    </w:p>
    <w:p w:rsidR="002471FE"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sz w:val="24"/>
          <w:szCs w:val="24"/>
        </w:rPr>
        <w:lastRenderedPageBreak/>
        <w:t xml:space="preserve">Основная форма взаимодействия организма со средой — </w:t>
      </w:r>
      <w:r w:rsidRPr="002471FE">
        <w:rPr>
          <w:rFonts w:ascii="Times New Roman" w:hAnsi="Times New Roman" w:cs="Times New Roman"/>
          <w:b/>
          <w:sz w:val="24"/>
          <w:szCs w:val="24"/>
        </w:rPr>
        <w:t xml:space="preserve">рефлекс </w:t>
      </w:r>
      <w:r w:rsidRPr="002471FE">
        <w:rPr>
          <w:rFonts w:ascii="Times New Roman" w:hAnsi="Times New Roman" w:cs="Times New Roman"/>
          <w:sz w:val="24"/>
          <w:szCs w:val="24"/>
        </w:rPr>
        <w:t xml:space="preserve">- ответное действие организма на раздражение. Действие это осуществляется с помощью центральной нервной системы. </w:t>
      </w:r>
    </w:p>
    <w:p w:rsidR="005172B3"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sz w:val="24"/>
          <w:szCs w:val="24"/>
        </w:rPr>
        <w:t>Рефлекторные действия организма могут возникать под влиянием внешних или внутренних раздражителей. К внешним раздражителям относятся воздействия, исходящие из внешнего мира (звуки, свет, вкус, запах, высокая или низкая температура и т. п.); к внутренним раздражителям — воздействия, исходящие из внутренней среды организма (изменения в деятельности внутренних органов). В рефлекторном механизме принято различать три части: чувствующую, центральную и двигательную. Раздражитель вызывает процесс возбуждения в концевых разветвлениях чувствующего нерва. Возбуждение по чувствующему нерву передается в центр (мозг), где переключается на двигательный нерв и по нему идет к рабочему органу. Возникает ответная реакция на раздражение. Эти три части рефлекторного механизма вместе называются рефлекторной дугой.</w:t>
      </w:r>
    </w:p>
    <w:p w:rsidR="002471FE"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sz w:val="24"/>
          <w:szCs w:val="24"/>
        </w:rPr>
        <w:t xml:space="preserve">Рефлексы по происхождению бывают двух видов: </w:t>
      </w:r>
      <w:r w:rsidRPr="002471FE">
        <w:rPr>
          <w:rFonts w:ascii="Times New Roman" w:hAnsi="Times New Roman" w:cs="Times New Roman"/>
          <w:i/>
          <w:sz w:val="24"/>
          <w:szCs w:val="24"/>
        </w:rPr>
        <w:t>врожденные и приобретенные</w:t>
      </w:r>
      <w:r>
        <w:rPr>
          <w:rFonts w:ascii="Times New Roman" w:hAnsi="Times New Roman" w:cs="Times New Roman"/>
          <w:sz w:val="24"/>
          <w:szCs w:val="24"/>
        </w:rPr>
        <w:t>, или, по классификации П. Павлова, безусловные и</w:t>
      </w:r>
      <w:r w:rsidRPr="002471FE">
        <w:rPr>
          <w:rFonts w:ascii="Times New Roman" w:hAnsi="Times New Roman" w:cs="Times New Roman"/>
          <w:sz w:val="24"/>
          <w:szCs w:val="24"/>
        </w:rPr>
        <w:t xml:space="preserve"> условные. Безусловные рефлексы являются функцией главным образом отделов центральной нервной системы, которые расположены под корой. Условные рефлексы являются функцией высшего отдела мозга — коры больших полушарий.</w:t>
      </w:r>
    </w:p>
    <w:p w:rsidR="002471FE"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sz w:val="24"/>
          <w:szCs w:val="24"/>
        </w:rPr>
        <w:t xml:space="preserve">Координация функций коры больших полушарий головного мозга осуществляется благодаря взаимодействию двух основных нервных процессов — </w:t>
      </w:r>
      <w:r w:rsidRPr="002471FE">
        <w:rPr>
          <w:rFonts w:ascii="Times New Roman" w:hAnsi="Times New Roman" w:cs="Times New Roman"/>
          <w:i/>
          <w:sz w:val="24"/>
          <w:szCs w:val="24"/>
        </w:rPr>
        <w:t>возбуждения и торможения.</w:t>
      </w:r>
      <w:r w:rsidRPr="002471FE">
        <w:rPr>
          <w:rFonts w:ascii="Times New Roman" w:hAnsi="Times New Roman" w:cs="Times New Roman"/>
          <w:sz w:val="24"/>
          <w:szCs w:val="24"/>
        </w:rPr>
        <w:t xml:space="preserve"> По характеру деятельности эти процессы противоположны друг другу. </w:t>
      </w:r>
    </w:p>
    <w:p w:rsidR="002471FE"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sz w:val="24"/>
          <w:szCs w:val="24"/>
        </w:rPr>
        <w:t>Если процессы возбуждения связаны с активной деятельностью коры, с образованием новых условных нервных связей, то процессы торможения направлены на изменение этой деятельности, на прекращ</w:t>
      </w:r>
      <w:bookmarkStart w:id="0" w:name="_GoBack"/>
      <w:bookmarkEnd w:id="0"/>
      <w:r w:rsidRPr="002471FE">
        <w:rPr>
          <w:rFonts w:ascii="Times New Roman" w:hAnsi="Times New Roman" w:cs="Times New Roman"/>
          <w:sz w:val="24"/>
          <w:szCs w:val="24"/>
        </w:rPr>
        <w:t>ение возникшего в коре возбуждения, на блокирование временных связей.</w:t>
      </w:r>
    </w:p>
    <w:p w:rsidR="002471FE"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sz w:val="24"/>
          <w:szCs w:val="24"/>
        </w:rPr>
        <w:t xml:space="preserve"> Но не надо считать, что торможение — это прекращение деятельности, пассивное состояние нервных клеток. Торможение также активный процесс, но противоположного характера, чем возбуждение. И. П. Павлов подчеркивал защитную, охранительную роль торможения. В длительном процессе возбуждения нервные клетки утомляются и истощаются, выносливость и работоспособность их не беспредельны. Торможение обеспечивает необходимые условия для восстановления их работоспособности. </w:t>
      </w:r>
    </w:p>
    <w:p w:rsidR="002471FE"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b/>
          <w:sz w:val="24"/>
          <w:szCs w:val="24"/>
        </w:rPr>
        <w:t>Виды торможения</w:t>
      </w:r>
      <w:r w:rsidRPr="002471FE">
        <w:rPr>
          <w:rFonts w:ascii="Times New Roman" w:hAnsi="Times New Roman" w:cs="Times New Roman"/>
          <w:sz w:val="24"/>
          <w:szCs w:val="24"/>
        </w:rPr>
        <w:t xml:space="preserve">. Существуют два основных вида коркового торможения: </w:t>
      </w:r>
      <w:r w:rsidRPr="002471FE">
        <w:rPr>
          <w:rFonts w:ascii="Times New Roman" w:hAnsi="Times New Roman" w:cs="Times New Roman"/>
          <w:i/>
          <w:sz w:val="24"/>
          <w:szCs w:val="24"/>
        </w:rPr>
        <w:t>внешнее торможение и внутреннее торможения.</w:t>
      </w:r>
      <w:r w:rsidRPr="002471FE">
        <w:rPr>
          <w:rFonts w:ascii="Times New Roman" w:hAnsi="Times New Roman" w:cs="Times New Roman"/>
          <w:sz w:val="24"/>
          <w:szCs w:val="24"/>
        </w:rPr>
        <w:t xml:space="preserve"> </w:t>
      </w:r>
    </w:p>
    <w:p w:rsidR="002471FE"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b/>
          <w:sz w:val="24"/>
          <w:szCs w:val="24"/>
        </w:rPr>
        <w:t>Внешнее торможение</w:t>
      </w:r>
      <w:r w:rsidRPr="002471FE">
        <w:rPr>
          <w:rFonts w:ascii="Times New Roman" w:hAnsi="Times New Roman" w:cs="Times New Roman"/>
          <w:sz w:val="24"/>
          <w:szCs w:val="24"/>
        </w:rPr>
        <w:t xml:space="preserve"> — результат действия какого</w:t>
      </w:r>
      <w:r>
        <w:rPr>
          <w:rFonts w:ascii="Times New Roman" w:hAnsi="Times New Roman" w:cs="Times New Roman"/>
          <w:sz w:val="24"/>
          <w:szCs w:val="24"/>
        </w:rPr>
        <w:t>-</w:t>
      </w:r>
      <w:r w:rsidRPr="002471FE">
        <w:rPr>
          <w:rFonts w:ascii="Times New Roman" w:hAnsi="Times New Roman" w:cs="Times New Roman"/>
          <w:sz w:val="24"/>
          <w:szCs w:val="24"/>
        </w:rPr>
        <w:t>либо внешнего сильного постороннего раздражителя. Внешнее торможение выражается в уменьшении эффективности или временном прекращении условной реакции. Поясним на примере. Первоклассник пишет, сосредоточенно выводит буквы. Он весь поглощен этим занятием. Но вот в комнату с веселым лаем вбегает его любимая собачка. Учебная деятельность ребенка прекращается. Это явление объясняется тем, что возникновение нового сильного очага возбуждения вызывает торможение других участков коры и действующий рефлекс тормозится.</w:t>
      </w:r>
    </w:p>
    <w:p w:rsidR="002471FE" w:rsidRPr="005172B3" w:rsidRDefault="002471FE" w:rsidP="00752E2A">
      <w:pPr>
        <w:spacing w:after="0" w:line="240" w:lineRule="auto"/>
        <w:rPr>
          <w:rFonts w:ascii="Times New Roman" w:hAnsi="Times New Roman" w:cs="Times New Roman"/>
          <w:sz w:val="24"/>
          <w:szCs w:val="24"/>
        </w:rPr>
      </w:pPr>
      <w:r w:rsidRPr="002471FE">
        <w:rPr>
          <w:rFonts w:ascii="Times New Roman" w:hAnsi="Times New Roman" w:cs="Times New Roman"/>
          <w:b/>
          <w:sz w:val="24"/>
          <w:szCs w:val="24"/>
        </w:rPr>
        <w:t>Внутреннее торможение</w:t>
      </w:r>
      <w:r w:rsidRPr="002471FE">
        <w:rPr>
          <w:rFonts w:ascii="Times New Roman" w:hAnsi="Times New Roman" w:cs="Times New Roman"/>
          <w:sz w:val="24"/>
          <w:szCs w:val="24"/>
        </w:rPr>
        <w:t xml:space="preserve"> есть проявление внутренних закономерностей работы коры и не связано с действием сильного постороннего раздражителя. Примером внутреннего торможения может служить угасание условных рефлексов. Если условный раздражитель несколько раз подряд давать без подкрепления его раздражителем, то он перестает вызывать условный рефлекс</w:t>
      </w:r>
      <w:r>
        <w:rPr>
          <w:rFonts w:ascii="Times New Roman" w:hAnsi="Times New Roman" w:cs="Times New Roman"/>
          <w:sz w:val="24"/>
          <w:szCs w:val="24"/>
        </w:rPr>
        <w:t>.</w:t>
      </w:r>
    </w:p>
    <w:sectPr w:rsidR="002471FE" w:rsidRPr="005172B3" w:rsidSect="005172B3">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A4EB5"/>
    <w:multiLevelType w:val="hybridMultilevel"/>
    <w:tmpl w:val="612E7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E9"/>
    <w:rsid w:val="001637FC"/>
    <w:rsid w:val="002471FE"/>
    <w:rsid w:val="005172B3"/>
    <w:rsid w:val="00752E2A"/>
    <w:rsid w:val="00C14CE9"/>
    <w:rsid w:val="00EF5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42F49-530C-42C3-B4A1-D1E77C93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5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2287</Words>
  <Characters>13037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2021-12-24T12:16:00Z</dcterms:created>
  <dcterms:modified xsi:type="dcterms:W3CDTF">2021-12-24T12:47:00Z</dcterms:modified>
</cp:coreProperties>
</file>